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D916E4" w:rsidRPr="00D916E4" w:rsidTr="00D916E4">
        <w:tc>
          <w:tcPr>
            <w:tcW w:w="9396" w:type="dxa"/>
            <w:shd w:val="clear" w:color="auto" w:fill="FFC000"/>
          </w:tcPr>
          <w:p w:rsidR="00D916E4" w:rsidRPr="00D916E4" w:rsidRDefault="00D916E4" w:rsidP="00D916E4">
            <w:pPr>
              <w:pStyle w:val="NoSpacing"/>
              <w:jc w:val="center"/>
              <w:rPr>
                <w:rFonts w:ascii="Times New Roman" w:hAnsi="Times New Roman" w:cs="Times New Roman"/>
                <w:b/>
                <w:sz w:val="24"/>
                <w:szCs w:val="24"/>
              </w:rPr>
            </w:pPr>
            <w:r w:rsidRPr="00D916E4">
              <w:rPr>
                <w:rFonts w:ascii="Times New Roman" w:hAnsi="Times New Roman" w:cs="Times New Roman"/>
                <w:b/>
                <w:sz w:val="24"/>
                <w:szCs w:val="24"/>
              </w:rPr>
              <w:t>Principality of Antioch</w:t>
            </w:r>
          </w:p>
        </w:tc>
      </w:tr>
      <w:tr w:rsidR="00D916E4" w:rsidRPr="00D916E4" w:rsidTr="00D916E4">
        <w:tc>
          <w:tcPr>
            <w:tcW w:w="9396" w:type="dxa"/>
            <w:shd w:val="clear" w:color="auto" w:fill="FFFF00"/>
          </w:tcPr>
          <w:tbl>
            <w:tblPr>
              <w:tblW w:w="6769" w:type="dxa"/>
              <w:tblInd w:w="128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309"/>
              <w:gridCol w:w="4460"/>
            </w:tblGrid>
            <w:tr w:rsidR="00D916E4" w:rsidRPr="00D916E4" w:rsidTr="00D916E4">
              <w:tc>
                <w:tcPr>
                  <w:tcW w:w="0" w:type="auto"/>
                  <w:gridSpan w:val="2"/>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jc w:val="center"/>
                    <w:rPr>
                      <w:rFonts w:ascii="Times New Roman" w:hAnsi="Times New Roman" w:cs="Times New Roman"/>
                      <w:b/>
                      <w:bCs/>
                      <w:sz w:val="24"/>
                      <w:szCs w:val="24"/>
                    </w:rPr>
                  </w:pPr>
                  <w:r w:rsidRPr="00D916E4">
                    <w:rPr>
                      <w:rFonts w:ascii="Times New Roman" w:hAnsi="Times New Roman" w:cs="Times New Roman"/>
                      <w:b/>
                      <w:bCs/>
                      <w:sz w:val="24"/>
                      <w:szCs w:val="24"/>
                    </w:rPr>
                    <w:t>Principality of Antioch</w:t>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i/>
                      <w:iCs/>
                      <w:sz w:val="24"/>
                      <w:szCs w:val="24"/>
                      <w:lang w:val="la-Latn"/>
                    </w:rPr>
                    <w:t>Principatus Antiochenus</w:t>
                  </w:r>
                  <w:r w:rsidRPr="00D916E4">
                    <w:rPr>
                      <w:rFonts w:ascii="Times New Roman" w:hAnsi="Times New Roman" w:cs="Times New Roman"/>
                      <w:sz w:val="24"/>
                      <w:szCs w:val="24"/>
                    </w:rPr>
                    <w:t> (Latin)</w:t>
                  </w:r>
                  <w:r w:rsidRPr="00D916E4">
                    <w:rPr>
                      <w:rFonts w:ascii="Times New Roman" w:hAnsi="Times New Roman" w:cs="Times New Roman"/>
                      <w:sz w:val="24"/>
                      <w:szCs w:val="24"/>
                    </w:rPr>
                    <w:br/>
                  </w:r>
                  <w:r w:rsidRPr="00D916E4">
                    <w:rPr>
                      <w:rFonts w:ascii="Times New Roman" w:hAnsi="Times New Roman" w:cs="Times New Roman"/>
                      <w:i/>
                      <w:iCs/>
                      <w:sz w:val="24"/>
                      <w:szCs w:val="24"/>
                    </w:rPr>
                    <w:t>Princeté de Antioch</w:t>
                  </w:r>
                  <w:r w:rsidRPr="00D916E4">
                    <w:rPr>
                      <w:rFonts w:ascii="Times New Roman" w:hAnsi="Times New Roman" w:cs="Times New Roman"/>
                      <w:sz w:val="24"/>
                      <w:szCs w:val="24"/>
                    </w:rPr>
                    <w:t> (Norman)</w:t>
                  </w:r>
                </w:p>
              </w:tc>
            </w:tr>
            <w:tr w:rsidR="00D916E4" w:rsidRPr="00D916E4" w:rsidTr="00D916E4">
              <w:tc>
                <w:tcPr>
                  <w:tcW w:w="0" w:type="auto"/>
                  <w:gridSpan w:val="2"/>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1098–1268</w:t>
                  </w:r>
                </w:p>
              </w:tc>
            </w:tr>
            <w:tr w:rsidR="00D916E4" w:rsidRPr="00D916E4" w:rsidTr="00D916E4">
              <w:tc>
                <w:tcPr>
                  <w:tcW w:w="0" w:type="auto"/>
                  <w:gridSpan w:val="2"/>
                  <w:tcBorders>
                    <w:top w:val="single" w:sz="6" w:space="0" w:color="A2A9B1"/>
                  </w:tcBorders>
                  <w:shd w:val="clear" w:color="auto" w:fill="92D050"/>
                  <w:tcMar>
                    <w:top w:w="120" w:type="dxa"/>
                    <w:left w:w="0" w:type="dxa"/>
                    <w:bottom w:w="120" w:type="dxa"/>
                    <w:right w:w="0" w:type="dxa"/>
                  </w:tcMar>
                  <w:hideMark/>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09DBF3F8" wp14:editId="58A59B59">
                        <wp:extent cx="1190625" cy="771525"/>
                        <wp:effectExtent l="0" t="0" r="9525" b="9525"/>
                        <wp:docPr id="15" name="Picture 5" descr="Flag of Anti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Antioch">
                                  <a:hlinkClick r:id="rId7" tooltip="&quot;Flag of Antio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inline>
                    </w:drawing>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Banner of arms of the House of Poitiers-Antioch (derived from the arms)</w:t>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562B144F" wp14:editId="4C7D9943">
                        <wp:extent cx="714375" cy="790575"/>
                        <wp:effectExtent l="0" t="0" r="9525" b="9525"/>
                        <wp:docPr id="6" name="Picture 6" descr="Arms of the House of Poitiers-Antioch (until 1252) Arms of the House of Poitiers-Antioch (from 1252) of Anti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s of the House of Poitiers-Antioch (until 1252) Arms of the House of Poitiers-Antioch (from 1252) of Antioch">
                                  <a:hlinkClick r:id="rId9" tooltip="&quot;Arms of the House of Poitiers-Antioch (until 1252) Arms of the House of Poitiers-Antioch (from 1252) of Antioch&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Arms of the House of Poitiers-Antioch</w:t>
                  </w:r>
                  <w:r w:rsidRPr="00D916E4">
                    <w:rPr>
                      <w:rFonts w:ascii="Times New Roman" w:hAnsi="Times New Roman" w:cs="Times New Roman"/>
                      <w:sz w:val="24"/>
                      <w:szCs w:val="24"/>
                    </w:rPr>
                    <w:br/>
                    <w:t>(until 1252)</w:t>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4DB702C6" wp14:editId="238FB45C">
                        <wp:extent cx="714375" cy="790575"/>
                        <wp:effectExtent l="0" t="0" r="9525" b="9525"/>
                        <wp:docPr id="7" name="Picture 7" descr="Arms of Poitiers-Antioch (after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s of Poitiers-Antioch (after 1252)">
                                  <a:hlinkClick r:id="rId11" tooltip="&quot;Arms of Poitiers-Antioch (after 1252)&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Arms of the House of Poitiers-Antioch</w:t>
                  </w:r>
                  <w:r w:rsidRPr="00D916E4">
                    <w:rPr>
                      <w:rFonts w:ascii="Times New Roman" w:hAnsi="Times New Roman" w:cs="Times New Roman"/>
                      <w:sz w:val="24"/>
                      <w:szCs w:val="24"/>
                    </w:rPr>
                    <w:br/>
                    <w:t>(from 1252)</w:t>
                  </w:r>
                </w:p>
              </w:tc>
            </w:tr>
            <w:tr w:rsidR="00D916E4" w:rsidRPr="00D916E4" w:rsidTr="00D916E4">
              <w:tc>
                <w:tcPr>
                  <w:tcW w:w="0" w:type="auto"/>
                  <w:gridSpan w:val="2"/>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b/>
                      <w:bCs/>
                      <w:sz w:val="24"/>
                      <w:szCs w:val="24"/>
                    </w:rPr>
                    <w:t>Attributed arms of the Principality of Antioch</w:t>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00F24B3D" wp14:editId="184B4B9C">
                        <wp:extent cx="619125" cy="704850"/>
                        <wp:effectExtent l="0" t="0" r="9525" b="0"/>
                        <wp:docPr id="8" name="Picture 8" descr="Attributed Coat of arms of the Principality of Antioch">
                          <a:hlinkClick xmlns:a="http://schemas.openxmlformats.org/drawingml/2006/main" r:id="rId13" tooltip="&quot;Attributed Coat of arms of the Principality of Antio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ributed Coat of arms of the Principality of Antioch">
                                  <a:hlinkClick r:id="rId13" tooltip="&quot;Attributed Coat of arms of the Principality of Antioch&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tc>
            </w:tr>
            <w:tr w:rsidR="00D916E4" w:rsidRPr="00D916E4" w:rsidTr="00D916E4">
              <w:tc>
                <w:tcPr>
                  <w:tcW w:w="0" w:type="auto"/>
                  <w:gridSpan w:val="2"/>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rPr>
                    <w:lastRenderedPageBreak/>
                    <w:drawing>
                      <wp:inline distT="0" distB="0" distL="0" distR="0" wp14:anchorId="6A3D0673" wp14:editId="7952DEB0">
                        <wp:extent cx="2381250" cy="2724150"/>
                        <wp:effectExtent l="0" t="0" r="0" b="0"/>
                        <wp:docPr id="9" name="Picture 9" descr="The Principality of Antioch in the context of the other states of the Near East in 1135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Principality of Antioch in the context of the other states of the Near East in 1135 AD.">
                                  <a:hlinkClick r:id="rId15" tooltip="&quot;The Principality of Antioch in the context of the other states of the Near East in 1135 AD.&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724150"/>
                                </a:xfrm>
                                <a:prstGeom prst="rect">
                                  <a:avLst/>
                                </a:prstGeom>
                                <a:noFill/>
                                <a:ln>
                                  <a:noFill/>
                                </a:ln>
                              </pic:spPr>
                            </pic:pic>
                          </a:graphicData>
                        </a:graphic>
                      </wp:inline>
                    </w:drawing>
                  </w:r>
                </w:p>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The Principality of Antioch in the context of the other states of the Near East in 1135 AD.</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Vassal of the Byzantine Empire</w:t>
                  </w:r>
                  <w:r w:rsidRPr="00D916E4">
                    <w:rPr>
                      <w:rFonts w:ascii="Times New Roman" w:hAnsi="Times New Roman" w:cs="Times New Roman"/>
                      <w:sz w:val="24"/>
                      <w:szCs w:val="24"/>
                    </w:rPr>
                    <w:br/>
                    <w:t>(1138–1153, 1159–1183)</w:t>
                  </w:r>
                  <w:r w:rsidRPr="00D916E4">
                    <w:rPr>
                      <w:rFonts w:ascii="Times New Roman" w:hAnsi="Times New Roman" w:cs="Times New Roman"/>
                      <w:sz w:val="24"/>
                      <w:szCs w:val="24"/>
                    </w:rPr>
                    <w:br/>
                    <w:t>Vassal of the Armenian Kingdom of Cilicia</w:t>
                  </w:r>
                  <w:r w:rsidRPr="00D916E4">
                    <w:rPr>
                      <w:rFonts w:ascii="Times New Roman" w:hAnsi="Times New Roman" w:cs="Times New Roman"/>
                      <w:sz w:val="24"/>
                      <w:szCs w:val="24"/>
                    </w:rPr>
                    <w:br/>
                    <w:t>(1254–1260)</w:t>
                  </w:r>
                  <w:r w:rsidRPr="00D916E4">
                    <w:rPr>
                      <w:rFonts w:ascii="Times New Roman" w:hAnsi="Times New Roman" w:cs="Times New Roman"/>
                      <w:sz w:val="24"/>
                      <w:szCs w:val="24"/>
                    </w:rPr>
                    <w:br/>
                    <w:t>Vassal of the Ilkhanate</w:t>
                  </w:r>
                  <w:r w:rsidRPr="00D916E4">
                    <w:rPr>
                      <w:rFonts w:ascii="Times New Roman" w:hAnsi="Times New Roman" w:cs="Times New Roman"/>
                      <w:sz w:val="24"/>
                      <w:szCs w:val="24"/>
                    </w:rPr>
                    <w:br/>
                    <w:t>(1260–1268)</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Capital</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Antioch</w:t>
                  </w:r>
                  <w:r w:rsidRPr="00D916E4">
                    <w:rPr>
                      <w:rFonts w:ascii="Times New Roman" w:hAnsi="Times New Roman" w:cs="Times New Roman"/>
                      <w:sz w:val="24"/>
                      <w:szCs w:val="24"/>
                    </w:rPr>
                    <w:br/>
                    <w:t>(modern-day Antakya, Hatay, Turkey)</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Medieval Latin, Old Norman, Old French, Armenian, Aramaic, Greek, Arabic</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Roman Catholicism (de jure)</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Government</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Feudal monarchy</w:t>
                  </w:r>
                </w:p>
              </w:tc>
            </w:tr>
            <w:tr w:rsidR="00D916E4" w:rsidRPr="00D916E4" w:rsidTr="00D916E4">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Prince of Antioch</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 </w:t>
                  </w:r>
                </w:p>
              </w:tc>
            </w:tr>
            <w:tr w:rsidR="00D916E4" w:rsidRPr="00D916E4" w:rsidTr="00D916E4">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p>
              </w:tc>
            </w:tr>
            <w:tr w:rsidR="00D916E4" w:rsidRPr="00D916E4" w:rsidTr="00D916E4">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 1098–1111 (first)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Bohemond I</w:t>
                  </w:r>
                </w:p>
              </w:tc>
            </w:tr>
            <w:tr w:rsidR="00D916E4" w:rsidRPr="00D916E4" w:rsidTr="00D916E4">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 1252–1268 (last)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Bohemond VI</w:t>
                  </w: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High Middle Ages</w:t>
                  </w:r>
                </w:p>
              </w:tc>
            </w:tr>
            <w:tr w:rsidR="00D916E4" w:rsidRPr="00D916E4" w:rsidTr="00D916E4">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p>
              </w:tc>
            </w:tr>
            <w:tr w:rsidR="00D916E4" w:rsidRPr="00D916E4" w:rsidTr="00D916E4">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 First Crusade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1098</w:t>
                  </w:r>
                </w:p>
              </w:tc>
            </w:tr>
            <w:tr w:rsidR="00D916E4" w:rsidRPr="00D916E4" w:rsidTr="00D916E4">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 Conquered by the Mamluk Sultanate under Baibars</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1268</w:t>
                  </w:r>
                </w:p>
              </w:tc>
            </w:tr>
            <w:tr w:rsidR="00D916E4" w:rsidRPr="00D916E4" w:rsidTr="00D916E4">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4273" w:type="dxa"/>
                    <w:jc w:val="center"/>
                    <w:tblCellSpacing w:w="15" w:type="dxa"/>
                    <w:tblCellMar>
                      <w:top w:w="15" w:type="dxa"/>
                      <w:left w:w="15" w:type="dxa"/>
                      <w:bottom w:w="15" w:type="dxa"/>
                      <w:right w:w="15" w:type="dxa"/>
                    </w:tblCellMar>
                    <w:tblLook w:val="04A0" w:firstRow="1" w:lastRow="0" w:firstColumn="1" w:lastColumn="0" w:noHBand="0" w:noVBand="1"/>
                  </w:tblPr>
                  <w:tblGrid>
                    <w:gridCol w:w="2192"/>
                    <w:gridCol w:w="2081"/>
                  </w:tblGrid>
                  <w:tr w:rsidR="00D916E4" w:rsidRPr="00D916E4">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lastRenderedPageBreak/>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Succeeded by</w:t>
                        </w:r>
                      </w:p>
                    </w:tc>
                  </w:tr>
                  <w:tr w:rsidR="00D916E4" w:rsidRPr="00D916E4">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818"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443"/>
                        </w:tblGrid>
                        <w:tr w:rsidR="00D916E4" w:rsidRPr="00D916E4">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60B55CEF" wp14:editId="061D8B3E">
                                    <wp:extent cx="209550" cy="142875"/>
                                    <wp:effectExtent l="0" t="0" r="0" b="0"/>
                                    <wp:docPr id="11" name="Picture 11"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d/d2/Bl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Seljuk Empire</w:t>
                              </w:r>
                            </w:p>
                          </w:tc>
                        </w:tr>
                        <w:tr w:rsidR="00D916E4" w:rsidRPr="00D916E4">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28BB2533" wp14:editId="230F7F35">
                                    <wp:extent cx="209550" cy="142875"/>
                                    <wp:effectExtent l="0" t="0" r="0" b="0"/>
                                    <wp:docPr id="12" name="Picture 12"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en/d/d2/Bl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Sultanate of Rum</w:t>
                              </w:r>
                            </w:p>
                          </w:tc>
                        </w:tr>
                      </w:tbl>
                      <w:p w:rsidR="00D916E4" w:rsidRPr="00D916E4" w:rsidRDefault="00D916E4" w:rsidP="00D916E4">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710" w:type="dxa"/>
                          <w:jc w:val="center"/>
                          <w:tblCellSpacing w:w="15" w:type="dxa"/>
                          <w:tblCellMar>
                            <w:top w:w="15" w:type="dxa"/>
                            <w:left w:w="15" w:type="dxa"/>
                            <w:bottom w:w="15" w:type="dxa"/>
                            <w:right w:w="15" w:type="dxa"/>
                          </w:tblCellMar>
                          <w:tblLook w:val="04A0" w:firstRow="1" w:lastRow="0" w:firstColumn="1" w:lastColumn="0" w:noHBand="0" w:noVBand="1"/>
                        </w:tblPr>
                        <w:tblGrid>
                          <w:gridCol w:w="1335"/>
                          <w:gridCol w:w="375"/>
                        </w:tblGrid>
                        <w:tr w:rsidR="00D916E4" w:rsidRPr="00D916E4">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Mamluk Sultanate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2E8EF058" wp14:editId="440B120E">
                                    <wp:extent cx="209550" cy="142875"/>
                                    <wp:effectExtent l="0" t="0" r="0" b="0"/>
                                    <wp:docPr id="13" name="Picture 13"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en/d/d2/Bl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D916E4" w:rsidRPr="00D916E4">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Emirate of Kilis</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noProof/>
                                  <w:sz w:val="24"/>
                                  <w:szCs w:val="24"/>
                                </w:rPr>
                                <w:drawing>
                                  <wp:inline distT="0" distB="0" distL="0" distR="0" wp14:anchorId="3CA71924" wp14:editId="72A5CDAC">
                                    <wp:extent cx="209550" cy="142875"/>
                                    <wp:effectExtent l="0" t="0" r="0" b="0"/>
                                    <wp:docPr id="14" name="Picture 14"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en/d/d2/Bl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rsidR="00D916E4" w:rsidRPr="00D916E4" w:rsidRDefault="00D916E4" w:rsidP="00D916E4">
                        <w:pPr>
                          <w:pStyle w:val="NoSpacing"/>
                          <w:rPr>
                            <w:rFonts w:ascii="Times New Roman" w:hAnsi="Times New Roman" w:cs="Times New Roman"/>
                            <w:sz w:val="24"/>
                            <w:szCs w:val="24"/>
                          </w:rPr>
                        </w:pPr>
                      </w:p>
                    </w:tc>
                  </w:tr>
                </w:tbl>
                <w:p w:rsidR="00D916E4" w:rsidRPr="00D916E4" w:rsidRDefault="00D916E4" w:rsidP="00D916E4">
                  <w:pPr>
                    <w:pStyle w:val="NoSpacing"/>
                    <w:rPr>
                      <w:rFonts w:ascii="Times New Roman" w:hAnsi="Times New Roman" w:cs="Times New Roman"/>
                      <w:sz w:val="24"/>
                      <w:szCs w:val="24"/>
                    </w:rPr>
                  </w:pPr>
                </w:p>
              </w:tc>
            </w:tr>
            <w:tr w:rsidR="00D916E4" w:rsidRPr="00D916E4" w:rsidTr="00D916E4">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Today part of</w:t>
                  </w:r>
                </w:p>
              </w:tc>
              <w:tc>
                <w:tcPr>
                  <w:tcW w:w="0" w:type="auto"/>
                  <w:tcBorders>
                    <w:top w:val="single" w:sz="6" w:space="0" w:color="A2A9B1"/>
                  </w:tcBorders>
                  <w:shd w:val="clear" w:color="auto" w:fill="92D050"/>
                  <w:tcMar>
                    <w:top w:w="96" w:type="dxa"/>
                    <w:left w:w="144" w:type="dxa"/>
                    <w:bottom w:w="96" w:type="dxa"/>
                    <w:right w:w="144" w:type="dxa"/>
                  </w:tcMa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Turkey</w:t>
                  </w:r>
                  <w:r w:rsidRPr="00D916E4">
                    <w:rPr>
                      <w:rFonts w:ascii="Times New Roman" w:hAnsi="Times New Roman" w:cs="Times New Roman"/>
                      <w:sz w:val="24"/>
                      <w:szCs w:val="24"/>
                    </w:rPr>
                    <w:br/>
                    <w:t>Syria</w:t>
                  </w:r>
                </w:p>
              </w:tc>
            </w:tr>
          </w:tbl>
          <w:p w:rsidR="00D916E4" w:rsidRPr="00D916E4" w:rsidRDefault="00D916E4" w:rsidP="00D916E4">
            <w:pPr>
              <w:pStyle w:val="NoSpacing"/>
              <w:rPr>
                <w:rFonts w:ascii="Times New Roman" w:hAnsi="Times New Roman" w:cs="Times New Roman"/>
                <w:sz w:val="24"/>
                <w:szCs w:val="24"/>
              </w:rPr>
            </w:pPr>
          </w:p>
        </w:tc>
      </w:tr>
      <w:tr w:rsidR="00D916E4" w:rsidRPr="00D916E4" w:rsidTr="00D916E4">
        <w:tc>
          <w:tcPr>
            <w:tcW w:w="9396" w:type="dxa"/>
            <w:shd w:val="clear" w:color="auto" w:fill="00B0F0"/>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bdr w:val="none" w:sz="0" w:space="0" w:color="auto" w:frame="1"/>
              </w:rPr>
              <w:lastRenderedPageBreak/>
              <w:drawing>
                <wp:inline distT="0" distB="0" distL="0" distR="0" wp14:anchorId="67FD0EB4" wp14:editId="1466D6FB">
                  <wp:extent cx="857250" cy="981075"/>
                  <wp:effectExtent l="0" t="0" r="0" b="9525"/>
                  <wp:docPr id="18" name="Picture 18" descr="https://upload.wikimedia.org/wikipedia/commons/thumb/1/11/Coat_of_Arms_of_the_House_of_Hauteville_%28according_to_Agostino_Inveges%29.svg/90px-Coat_of_Arms_of_the_House_of_Hauteville_%28according_to_Agostino_Invege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1/11/Coat_of_Arms_of_the_House_of_Hauteville_%28according_to_Agostino_Inveges%29.svg/90px-Coat_of_Arms_of_the_House_of_Hauteville_%28according_to_Agostino_Inveges%29.svg.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c>
      </w:tr>
      <w:tr w:rsidR="00D916E4" w:rsidRPr="00D916E4" w:rsidTr="00D916E4">
        <w:tc>
          <w:tcPr>
            <w:tcW w:w="9396" w:type="dxa"/>
            <w:shd w:val="clear" w:color="auto" w:fill="FFFF00"/>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Coat of arms of the Hauteville dynasty</w:t>
            </w:r>
          </w:p>
        </w:tc>
      </w:tr>
      <w:tr w:rsidR="00D916E4" w:rsidRPr="00D916E4" w:rsidTr="00D916E4">
        <w:tc>
          <w:tcPr>
            <w:tcW w:w="9396" w:type="dxa"/>
            <w:shd w:val="clear" w:color="auto" w:fill="00B0F0"/>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bdr w:val="none" w:sz="0" w:space="0" w:color="auto" w:frame="1"/>
              </w:rPr>
              <w:drawing>
                <wp:inline distT="0" distB="0" distL="0" distR="0" wp14:anchorId="1AE5B8BE" wp14:editId="2880F5D5">
                  <wp:extent cx="1619250" cy="857250"/>
                  <wp:effectExtent l="0" t="0" r="0" b="0"/>
                  <wp:docPr id="20" name="Picture 20" descr="https://upload.wikimedia.org/wikipedia/commons/thumb/7/7b/AmalricPatriarchOfAntioch.JPG/170px-AmalricPatriarchOfAnti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7/7b/AmalricPatriarchOfAntioch.JPG/170px-AmalricPatriarchOfAntioch.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pic:spPr>
                      </pic:pic>
                    </a:graphicData>
                  </a:graphic>
                </wp:inline>
              </w:drawing>
            </w:r>
          </w:p>
        </w:tc>
      </w:tr>
      <w:tr w:rsidR="00D916E4" w:rsidRPr="00D916E4" w:rsidTr="00D916E4">
        <w:tc>
          <w:tcPr>
            <w:tcW w:w="9396" w:type="dxa"/>
            <w:shd w:val="clear" w:color="auto" w:fill="FFFF00"/>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sz w:val="24"/>
                <w:szCs w:val="24"/>
              </w:rPr>
              <w:t>Seal (sigillum) of the Latin Patriarch of Antioch Aymery of Limoges (1139–1193), with bust of Aimery on the obverse</w:t>
            </w:r>
          </w:p>
        </w:tc>
      </w:tr>
      <w:tr w:rsidR="00D916E4" w:rsidRPr="00D916E4" w:rsidTr="00D916E4">
        <w:tc>
          <w:tcPr>
            <w:tcW w:w="9396" w:type="dxa"/>
            <w:shd w:val="clear" w:color="auto" w:fill="00B0F0"/>
          </w:tcPr>
          <w:p w:rsidR="00D916E4" w:rsidRPr="00D916E4" w:rsidRDefault="00D916E4" w:rsidP="00D916E4">
            <w:pPr>
              <w:pStyle w:val="NoSpacing"/>
              <w:jc w:val="center"/>
              <w:rPr>
                <w:rFonts w:ascii="Times New Roman" w:hAnsi="Times New Roman" w:cs="Times New Roman"/>
                <w:sz w:val="24"/>
                <w:szCs w:val="24"/>
              </w:rPr>
            </w:pPr>
            <w:r w:rsidRPr="00D916E4">
              <w:rPr>
                <w:rFonts w:ascii="Times New Roman" w:hAnsi="Times New Roman" w:cs="Times New Roman"/>
                <w:noProof/>
                <w:sz w:val="24"/>
                <w:szCs w:val="24"/>
                <w:bdr w:val="none" w:sz="0" w:space="0" w:color="auto" w:frame="1"/>
              </w:rPr>
              <w:drawing>
                <wp:inline distT="0" distB="0" distL="0" distR="0" wp14:anchorId="275A5640" wp14:editId="588EF2A6">
                  <wp:extent cx="2095500" cy="1381125"/>
                  <wp:effectExtent l="0" t="0" r="0" b="9525"/>
                  <wp:docPr id="22" name="Picture 22" descr="https://upload.wikimedia.org/wikipedia/commons/thumb/2/2e/Principality_of_Antioch_under_Byzantine_protection.png/220px-Principality_of_Antioch_under_Byzantine_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2/2e/Principality_of_Antioch_under_Byzantine_protection.png/220px-Principality_of_Antioch_under_Byzantine_protection.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tc>
      </w:tr>
      <w:tr w:rsidR="00D916E4" w:rsidRPr="00D916E4" w:rsidTr="00D916E4">
        <w:tc>
          <w:tcPr>
            <w:tcW w:w="9396" w:type="dxa"/>
            <w:shd w:val="clear" w:color="auto" w:fill="00B0F0"/>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Antioch under Byzantine protection</w:t>
            </w:r>
          </w:p>
        </w:tc>
      </w:tr>
      <w:tr w:rsidR="00D916E4" w:rsidRPr="00D916E4" w:rsidTr="00D916E4">
        <w:tc>
          <w:tcPr>
            <w:tcW w:w="9396" w:type="dxa"/>
            <w:shd w:val="clear" w:color="auto" w:fill="FFFF00"/>
          </w:tcPr>
          <w:p w:rsidR="00D916E4" w:rsidRPr="00D916E4" w:rsidRDefault="00D916E4" w:rsidP="00D916E4">
            <w:pPr>
              <w:pStyle w:val="NoSpacing"/>
              <w:jc w:val="center"/>
              <w:rPr>
                <w:rFonts w:ascii="Times New Roman" w:hAnsi="Times New Roman" w:cs="Times New Roman"/>
                <w:b/>
                <w:sz w:val="24"/>
                <w:szCs w:val="24"/>
              </w:rPr>
            </w:pPr>
            <w:r w:rsidRPr="00D916E4">
              <w:rPr>
                <w:rFonts w:ascii="Times New Roman" w:hAnsi="Times New Roman" w:cs="Times New Roman"/>
                <w:b/>
                <w:sz w:val="24"/>
                <w:szCs w:val="24"/>
              </w:rPr>
              <w:t>Prince of Antioch</w:t>
            </w:r>
          </w:p>
        </w:tc>
      </w:tr>
      <w:tr w:rsidR="00D916E4" w:rsidRPr="00D916E4" w:rsidTr="00D916E4">
        <w:tc>
          <w:tcPr>
            <w:tcW w:w="9396" w:type="dxa"/>
            <w:shd w:val="clear" w:color="auto" w:fill="00B0F0"/>
          </w:tcPr>
          <w:p w:rsidR="00D916E4" w:rsidRPr="00D916E4" w:rsidRDefault="00D916E4" w:rsidP="00D916E4">
            <w:pPr>
              <w:pStyle w:val="NoSpacing"/>
              <w:jc w:val="center"/>
              <w:rPr>
                <w:rFonts w:ascii="Times New Roman" w:hAnsi="Times New Roman" w:cs="Times New Roman"/>
                <w:sz w:val="24"/>
                <w:szCs w:val="24"/>
              </w:rPr>
            </w:pPr>
            <w:hyperlink r:id="rId24" w:tooltip="View the content page [alt-shift-c]" w:history="1">
              <w:r w:rsidRPr="00D916E4">
                <w:rPr>
                  <w:rFonts w:ascii="Times New Roman" w:hAnsi="Times New Roman" w:cs="Times New Roman"/>
                  <w:sz w:val="24"/>
                  <w:szCs w:val="24"/>
                </w:rPr>
                <w:br/>
              </w:r>
            </w:hyperlink>
            <w:r w:rsidRPr="00D916E4">
              <w:rPr>
                <w:rFonts w:ascii="Times New Roman" w:hAnsi="Times New Roman" w:cs="Times New Roman"/>
                <w:noProof/>
                <w:sz w:val="24"/>
                <w:szCs w:val="24"/>
              </w:rPr>
              <w:drawing>
                <wp:inline distT="0" distB="0" distL="0" distR="0" wp14:anchorId="04AB0F03" wp14:editId="107A69DE">
                  <wp:extent cx="5600910" cy="5215422"/>
                  <wp:effectExtent l="0" t="0" r="0" b="4445"/>
                  <wp:docPr id="26" name="Picture 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defi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5527" cy="5219721"/>
                          </a:xfrm>
                          <a:prstGeom prst="rect">
                            <a:avLst/>
                          </a:prstGeom>
                          <a:noFill/>
                          <a:ln>
                            <a:noFill/>
                          </a:ln>
                        </pic:spPr>
                      </pic:pic>
                    </a:graphicData>
                  </a:graphic>
                </wp:inline>
              </w:drawing>
            </w:r>
          </w:p>
        </w:tc>
      </w:tr>
      <w:tr w:rsidR="00D916E4" w:rsidRPr="00D916E4" w:rsidTr="00D916E4">
        <w:tc>
          <w:tcPr>
            <w:tcW w:w="9396" w:type="dxa"/>
            <w:shd w:val="clear" w:color="auto" w:fill="00B0F0"/>
          </w:tcPr>
          <w:p w:rsidR="00D916E4" w:rsidRPr="00D916E4" w:rsidRDefault="00D916E4" w:rsidP="00D916E4">
            <w:pPr>
              <w:pStyle w:val="NoSpacing"/>
              <w:rPr>
                <w:rFonts w:ascii="Times New Roman" w:hAnsi="Times New Roman" w:cs="Times New Roman"/>
                <w:sz w:val="24"/>
                <w:szCs w:val="24"/>
              </w:rPr>
            </w:pPr>
          </w:p>
        </w:tc>
      </w:tr>
      <w:tr w:rsidR="00D916E4" w:rsidRPr="00D916E4" w:rsidTr="00D916E4">
        <w:tc>
          <w:tcPr>
            <w:tcW w:w="9396" w:type="dxa"/>
            <w:shd w:val="clear" w:color="auto" w:fill="FFFF00"/>
          </w:tcPr>
          <w:p w:rsidR="00D916E4" w:rsidRPr="00D916E4" w:rsidRDefault="00D916E4" w:rsidP="00D916E4">
            <w:pPr>
              <w:pStyle w:val="NoSpacing"/>
              <w:jc w:val="center"/>
              <w:rPr>
                <w:rFonts w:ascii="Times New Roman" w:hAnsi="Times New Roman" w:cs="Times New Roman"/>
                <w:b/>
                <w:sz w:val="24"/>
                <w:szCs w:val="24"/>
              </w:rPr>
            </w:pPr>
            <w:r w:rsidRPr="00D916E4">
              <w:rPr>
                <w:rFonts w:ascii="Times New Roman" w:hAnsi="Times New Roman" w:cs="Times New Roman"/>
                <w:b/>
                <w:sz w:val="24"/>
                <w:szCs w:val="24"/>
              </w:rPr>
              <w:t>Rulers of Antioch, 1098–1268</w:t>
            </w:r>
          </w:p>
        </w:tc>
      </w:tr>
      <w:tr w:rsidR="00D916E4" w:rsidRPr="00D916E4" w:rsidTr="00D916E4">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294"/>
              <w:gridCol w:w="3134"/>
              <w:gridCol w:w="1727"/>
              <w:gridCol w:w="2025"/>
            </w:tblGrid>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Prince, reign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Birth</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Marriage(s)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Death</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I</w:t>
                  </w:r>
                  <w:r w:rsidRPr="00D916E4">
                    <w:rPr>
                      <w:rFonts w:ascii="Times New Roman" w:hAnsi="Times New Roman" w:cs="Times New Roman"/>
                      <w:sz w:val="24"/>
                      <w:szCs w:val="24"/>
                    </w:rPr>
                    <w:br/>
                    <w:t>1098–1111</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1058</w:t>
                  </w:r>
                  <w:r w:rsidRPr="00D916E4">
                    <w:rPr>
                      <w:rFonts w:ascii="Times New Roman" w:hAnsi="Times New Roman" w:cs="Times New Roman"/>
                      <w:sz w:val="24"/>
                      <w:szCs w:val="24"/>
                    </w:rPr>
                    <w:br/>
                    <w:t>San Marco Argentano, Calabria</w:t>
                  </w:r>
                  <w:r w:rsidRPr="00D916E4">
                    <w:rPr>
                      <w:rFonts w:ascii="Times New Roman" w:hAnsi="Times New Roman" w:cs="Times New Roman"/>
                      <w:sz w:val="24"/>
                      <w:szCs w:val="24"/>
                    </w:rPr>
                    <w:br/>
                    <w:t>son of Robert Guiscard, Duke of Apulia and Calabria &amp; Alberada of Buonalbergo</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Constance of France</w:t>
                  </w:r>
                  <w:r w:rsidRPr="00D916E4">
                    <w:rPr>
                      <w:rFonts w:ascii="Times New Roman" w:hAnsi="Times New Roman" w:cs="Times New Roman"/>
                      <w:sz w:val="24"/>
                      <w:szCs w:val="24"/>
                    </w:rPr>
                    <w:br/>
                    <w:t>25 March-26 May 1106</w:t>
                  </w:r>
                  <w:r w:rsidRPr="00D916E4">
                    <w:rPr>
                      <w:rFonts w:ascii="Times New Roman" w:hAnsi="Times New Roman" w:cs="Times New Roman"/>
                      <w:sz w:val="24"/>
                      <w:szCs w:val="24"/>
                    </w:rPr>
                    <w:br/>
                    <w:t>two sons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3 March 1111</w:t>
                  </w:r>
                  <w:r w:rsidRPr="00D916E4">
                    <w:rPr>
                      <w:rFonts w:ascii="Times New Roman" w:hAnsi="Times New Roman" w:cs="Times New Roman"/>
                      <w:sz w:val="24"/>
                      <w:szCs w:val="24"/>
                    </w:rPr>
                    <w:br/>
                    <w:t>Bari, Apulia</w:t>
                  </w:r>
                  <w:r w:rsidRPr="00D916E4">
                    <w:rPr>
                      <w:rFonts w:ascii="Times New Roman" w:hAnsi="Times New Roman" w:cs="Times New Roman"/>
                      <w:sz w:val="24"/>
                      <w:szCs w:val="24"/>
                    </w:rPr>
                    <w:br/>
                    <w:t>aged about 53</w:t>
                  </w:r>
                </w:p>
              </w:tc>
            </w:tr>
            <w:tr w:rsidR="00D916E4" w:rsidRPr="00D916E4" w:rsidTr="00681CCF">
              <w:tc>
                <w:tcPr>
                  <w:tcW w:w="0" w:type="auto"/>
                  <w:gridSpan w:val="4"/>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i/>
                      <w:iCs/>
                      <w:sz w:val="24"/>
                      <w:szCs w:val="24"/>
                    </w:rPr>
                    <w:t>Tancred, Prince of Galilee acted as regent 1100–1103 and 1104–1112.</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II</w:t>
                  </w:r>
                  <w:r w:rsidRPr="00D916E4">
                    <w:rPr>
                      <w:rFonts w:ascii="Times New Roman" w:hAnsi="Times New Roman" w:cs="Times New Roman"/>
                      <w:sz w:val="24"/>
                      <w:szCs w:val="24"/>
                    </w:rPr>
                    <w:br/>
                    <w:t>1111–1130</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1108</w:t>
                  </w:r>
                  <w:r w:rsidRPr="00D916E4">
                    <w:rPr>
                      <w:rFonts w:ascii="Times New Roman" w:hAnsi="Times New Roman" w:cs="Times New Roman"/>
                      <w:sz w:val="24"/>
                      <w:szCs w:val="24"/>
                    </w:rPr>
                    <w:br/>
                    <w:t>Apulia</w:t>
                  </w:r>
                  <w:r w:rsidRPr="00D916E4">
                    <w:rPr>
                      <w:rFonts w:ascii="Times New Roman" w:hAnsi="Times New Roman" w:cs="Times New Roman"/>
                      <w:sz w:val="24"/>
                      <w:szCs w:val="24"/>
                    </w:rPr>
                    <w:br/>
                  </w:r>
                  <w:r w:rsidRPr="00D916E4">
                    <w:rPr>
                      <w:rFonts w:ascii="Times New Roman" w:hAnsi="Times New Roman" w:cs="Times New Roman"/>
                      <w:sz w:val="24"/>
                      <w:szCs w:val="24"/>
                    </w:rPr>
                    <w:lastRenderedPageBreak/>
                    <w:t>son of Prince Bohemond I and Constance of France</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lastRenderedPageBreak/>
                    <w:t>Alice of Jerusalem</w:t>
                  </w:r>
                  <w:r w:rsidRPr="00D916E4">
                    <w:rPr>
                      <w:rFonts w:ascii="Times New Roman" w:hAnsi="Times New Roman" w:cs="Times New Roman"/>
                      <w:sz w:val="24"/>
                      <w:szCs w:val="24"/>
                    </w:rPr>
                    <w:br/>
                  </w:r>
                  <w:r w:rsidRPr="00D916E4">
                    <w:rPr>
                      <w:rFonts w:ascii="Times New Roman" w:hAnsi="Times New Roman" w:cs="Times New Roman"/>
                      <w:sz w:val="24"/>
                      <w:szCs w:val="24"/>
                    </w:rPr>
                    <w:lastRenderedPageBreak/>
                    <w:t>1126</w:t>
                  </w:r>
                  <w:r w:rsidRPr="00D916E4">
                    <w:rPr>
                      <w:rFonts w:ascii="Times New Roman" w:hAnsi="Times New Roman" w:cs="Times New Roman"/>
                      <w:sz w:val="24"/>
                      <w:szCs w:val="24"/>
                    </w:rPr>
                    <w:br/>
                    <w:t>one daughter</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lastRenderedPageBreak/>
                    <w:t>February 1130</w:t>
                  </w:r>
                  <w:r w:rsidRPr="00D916E4">
                    <w:rPr>
                      <w:rFonts w:ascii="Times New Roman" w:hAnsi="Times New Roman" w:cs="Times New Roman"/>
                      <w:sz w:val="24"/>
                      <w:szCs w:val="24"/>
                    </w:rPr>
                    <w:br/>
                    <w:t>Mamistra, Cilicia</w:t>
                  </w:r>
                  <w:r w:rsidRPr="00D916E4">
                    <w:rPr>
                      <w:rFonts w:ascii="Times New Roman" w:hAnsi="Times New Roman" w:cs="Times New Roman"/>
                      <w:sz w:val="24"/>
                      <w:szCs w:val="24"/>
                    </w:rPr>
                    <w:br/>
                    <w:t>aged about 22</w:t>
                  </w:r>
                </w:p>
              </w:tc>
            </w:tr>
            <w:tr w:rsidR="00D916E4" w:rsidRPr="00D916E4" w:rsidTr="00681CCF">
              <w:tc>
                <w:tcPr>
                  <w:tcW w:w="0" w:type="auto"/>
                  <w:gridSpan w:val="4"/>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i/>
                      <w:iCs/>
                      <w:sz w:val="24"/>
                      <w:szCs w:val="24"/>
                    </w:rPr>
                    <w:t>Roger of Salerno acted as regent 1112–1119; King Baldwin II of Jerusalem acted as regent 1119–1126 and 1130–1131.</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Constance</w:t>
                  </w:r>
                  <w:r w:rsidRPr="00D916E4">
                    <w:rPr>
                      <w:rFonts w:ascii="Times New Roman" w:hAnsi="Times New Roman" w:cs="Times New Roman"/>
                      <w:sz w:val="24"/>
                      <w:szCs w:val="24"/>
                    </w:rPr>
                    <w:br/>
                    <w:t>1130–1163</w:t>
                  </w:r>
                  <w:r w:rsidRPr="00D916E4">
                    <w:rPr>
                      <w:rFonts w:ascii="Times New Roman" w:hAnsi="Times New Roman" w:cs="Times New Roman"/>
                      <w:sz w:val="24"/>
                      <w:szCs w:val="24"/>
                    </w:rPr>
                    <w:br/>
                  </w:r>
                  <w:r w:rsidRPr="00D916E4">
                    <w:rPr>
                      <w:rFonts w:ascii="Times New Roman" w:hAnsi="Times New Roman" w:cs="Times New Roman"/>
                      <w:i/>
                      <w:iCs/>
                      <w:sz w:val="24"/>
                      <w:szCs w:val="24"/>
                    </w:rPr>
                    <w:t>with Raymond 1136–1149</w:t>
                  </w:r>
                  <w:r w:rsidRPr="00D916E4">
                    <w:rPr>
                      <w:rFonts w:ascii="Times New Roman" w:hAnsi="Times New Roman" w:cs="Times New Roman"/>
                      <w:i/>
                      <w:iCs/>
                      <w:sz w:val="24"/>
                      <w:szCs w:val="24"/>
                    </w:rPr>
                    <w:br/>
                    <w:t>with Raynald 1153–1160</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1127</w:t>
                  </w:r>
                  <w:r w:rsidRPr="00D916E4">
                    <w:rPr>
                      <w:rFonts w:ascii="Times New Roman" w:hAnsi="Times New Roman" w:cs="Times New Roman"/>
                      <w:sz w:val="24"/>
                      <w:szCs w:val="24"/>
                    </w:rPr>
                    <w:br/>
                    <w:t>daughter of Prince Bohemond II and Agnes of Jerusalem</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Raymond of Poitiers</w:t>
                  </w:r>
                  <w:r w:rsidRPr="00D916E4">
                    <w:rPr>
                      <w:rFonts w:ascii="Times New Roman" w:hAnsi="Times New Roman" w:cs="Times New Roman"/>
                      <w:sz w:val="24"/>
                      <w:szCs w:val="24"/>
                    </w:rPr>
                    <w:br/>
                    <w:t>1136</w:t>
                  </w:r>
                  <w:r w:rsidRPr="00D916E4">
                    <w:rPr>
                      <w:rFonts w:ascii="Times New Roman" w:hAnsi="Times New Roman" w:cs="Times New Roman"/>
                      <w:sz w:val="24"/>
                      <w:szCs w:val="24"/>
                    </w:rPr>
                    <w:br/>
                    <w:t>three children</w:t>
                  </w:r>
                  <w:r w:rsidRPr="00D916E4">
                    <w:rPr>
                      <w:rFonts w:ascii="Times New Roman" w:hAnsi="Times New Roman" w:cs="Times New Roman"/>
                      <w:sz w:val="24"/>
                      <w:szCs w:val="24"/>
                    </w:rPr>
                    <w:br/>
                  </w:r>
                  <w:r w:rsidRPr="00D916E4">
                    <w:rPr>
                      <w:rFonts w:ascii="Times New Roman" w:hAnsi="Times New Roman" w:cs="Times New Roman"/>
                      <w:sz w:val="24"/>
                      <w:szCs w:val="24"/>
                    </w:rPr>
                    <w:br/>
                    <w:t>Raynald of Châtillon</w:t>
                  </w:r>
                  <w:r w:rsidRPr="00D916E4">
                    <w:rPr>
                      <w:rFonts w:ascii="Times New Roman" w:hAnsi="Times New Roman" w:cs="Times New Roman"/>
                      <w:sz w:val="24"/>
                      <w:szCs w:val="24"/>
                    </w:rPr>
                    <w:br/>
                    <w:t>1153</w:t>
                  </w:r>
                  <w:r w:rsidRPr="00D916E4">
                    <w:rPr>
                      <w:rFonts w:ascii="Times New Roman" w:hAnsi="Times New Roman" w:cs="Times New Roman"/>
                      <w:sz w:val="24"/>
                      <w:szCs w:val="24"/>
                    </w:rPr>
                    <w:br/>
                    <w:t>one daughter</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1163</w:t>
                  </w:r>
                  <w:r w:rsidRPr="00D916E4">
                    <w:rPr>
                      <w:rFonts w:ascii="Times New Roman" w:hAnsi="Times New Roman" w:cs="Times New Roman"/>
                      <w:sz w:val="24"/>
                      <w:szCs w:val="24"/>
                    </w:rPr>
                    <w:br/>
                    <w:t>aged about 36</w:t>
                  </w:r>
                </w:p>
              </w:tc>
            </w:tr>
            <w:tr w:rsidR="00D916E4" w:rsidRPr="00D916E4" w:rsidTr="00681CCF">
              <w:tc>
                <w:tcPr>
                  <w:tcW w:w="0" w:type="auto"/>
                  <w:gridSpan w:val="4"/>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i/>
                      <w:iCs/>
                      <w:sz w:val="24"/>
                      <w:szCs w:val="24"/>
                    </w:rPr>
                    <w:t>Fulk, King of Jerusalem acted as regent 1131–1136.</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Raymond</w:t>
                  </w:r>
                  <w:r w:rsidRPr="00D916E4">
                    <w:rPr>
                      <w:rFonts w:ascii="Times New Roman" w:hAnsi="Times New Roman" w:cs="Times New Roman"/>
                      <w:sz w:val="24"/>
                      <w:szCs w:val="24"/>
                    </w:rPr>
                    <w:br/>
                    <w:t>1136–1149</w:t>
                  </w:r>
                  <w:r w:rsidRPr="00D916E4">
                    <w:rPr>
                      <w:rFonts w:ascii="Times New Roman" w:hAnsi="Times New Roman" w:cs="Times New Roman"/>
                      <w:sz w:val="24"/>
                      <w:szCs w:val="24"/>
                    </w:rPr>
                    <w:br/>
                  </w:r>
                  <w:r w:rsidRPr="00D916E4">
                    <w:rPr>
                      <w:rFonts w:ascii="Times New Roman" w:hAnsi="Times New Roman" w:cs="Times New Roman"/>
                      <w:i/>
                      <w:iCs/>
                      <w:sz w:val="24"/>
                      <w:szCs w:val="24"/>
                    </w:rPr>
                    <w:t>with </w:t>
                  </w:r>
                  <w:hyperlink r:id="rId26" w:tooltip="Constance of Antioch" w:history="1">
                    <w:r w:rsidRPr="00D916E4">
                      <w:rPr>
                        <w:rFonts w:ascii="Times New Roman" w:hAnsi="Times New Roman" w:cs="Times New Roman"/>
                        <w:i/>
                        <w:iCs/>
                        <w:sz w:val="24"/>
                        <w:szCs w:val="24"/>
                      </w:rPr>
                      <w:t>Constance</w:t>
                    </w:r>
                  </w:hyperlink>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1115</w:t>
                  </w:r>
                  <w:r w:rsidRPr="00D916E4">
                    <w:rPr>
                      <w:rFonts w:ascii="Times New Roman" w:hAnsi="Times New Roman" w:cs="Times New Roman"/>
                      <w:sz w:val="24"/>
                      <w:szCs w:val="24"/>
                    </w:rPr>
                    <w:br/>
                    <w:t>Poitiers, Aquitaine</w:t>
                  </w:r>
                  <w:r w:rsidRPr="00D916E4">
                    <w:rPr>
                      <w:rFonts w:ascii="Times New Roman" w:hAnsi="Times New Roman" w:cs="Times New Roman"/>
                      <w:sz w:val="24"/>
                      <w:szCs w:val="24"/>
                    </w:rPr>
                    <w:br/>
                    <w:t>son of William IX, Duke of Aquitaine and Philippa of Toulouse</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Constance, Princess of Antioch</w:t>
                  </w:r>
                  <w:r w:rsidRPr="00D916E4">
                    <w:rPr>
                      <w:rFonts w:ascii="Times New Roman" w:hAnsi="Times New Roman" w:cs="Times New Roman"/>
                      <w:sz w:val="24"/>
                      <w:szCs w:val="24"/>
                    </w:rPr>
                    <w:br/>
                    <w:t>1136</w:t>
                  </w:r>
                  <w:r w:rsidRPr="00D916E4">
                    <w:rPr>
                      <w:rFonts w:ascii="Times New Roman" w:hAnsi="Times New Roman" w:cs="Times New Roman"/>
                      <w:sz w:val="24"/>
                      <w:szCs w:val="24"/>
                    </w:rPr>
                    <w:br/>
                    <w:t>three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29 June 1149</w:t>
                  </w:r>
                  <w:r w:rsidRPr="00D916E4">
                    <w:rPr>
                      <w:rFonts w:ascii="Times New Roman" w:hAnsi="Times New Roman" w:cs="Times New Roman"/>
                      <w:sz w:val="24"/>
                      <w:szCs w:val="24"/>
                    </w:rPr>
                    <w:br/>
                    <w:t>Inab, Syria</w:t>
                  </w:r>
                  <w:r w:rsidRPr="00D916E4">
                    <w:rPr>
                      <w:rFonts w:ascii="Times New Roman" w:hAnsi="Times New Roman" w:cs="Times New Roman"/>
                      <w:sz w:val="24"/>
                      <w:szCs w:val="24"/>
                    </w:rPr>
                    <w:br/>
                    <w:t>aged about 34</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Raynald</w:t>
                  </w:r>
                  <w:r w:rsidRPr="00D916E4">
                    <w:rPr>
                      <w:rFonts w:ascii="Times New Roman" w:hAnsi="Times New Roman" w:cs="Times New Roman"/>
                      <w:sz w:val="24"/>
                      <w:szCs w:val="24"/>
                    </w:rPr>
                    <w:br/>
                    <w:t>1153–1160</w:t>
                  </w:r>
                  <w:r w:rsidRPr="00D916E4">
                    <w:rPr>
                      <w:rFonts w:ascii="Times New Roman" w:hAnsi="Times New Roman" w:cs="Times New Roman"/>
                      <w:sz w:val="24"/>
                      <w:szCs w:val="24"/>
                    </w:rPr>
                    <w:br/>
                  </w:r>
                  <w:r w:rsidRPr="00D916E4">
                    <w:rPr>
                      <w:rFonts w:ascii="Times New Roman" w:hAnsi="Times New Roman" w:cs="Times New Roman"/>
                      <w:i/>
                      <w:iCs/>
                      <w:sz w:val="24"/>
                      <w:szCs w:val="24"/>
                    </w:rPr>
                    <w:t>with Constance</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1125</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Constance, Princess of Antioch</w:t>
                  </w:r>
                  <w:r w:rsidRPr="00D916E4">
                    <w:rPr>
                      <w:rFonts w:ascii="Times New Roman" w:hAnsi="Times New Roman" w:cs="Times New Roman"/>
                      <w:sz w:val="24"/>
                      <w:szCs w:val="24"/>
                    </w:rPr>
                    <w:br/>
                    <w:t>1153</w:t>
                  </w:r>
                  <w:r w:rsidRPr="00D916E4">
                    <w:rPr>
                      <w:rFonts w:ascii="Times New Roman" w:hAnsi="Times New Roman" w:cs="Times New Roman"/>
                      <w:sz w:val="24"/>
                      <w:szCs w:val="24"/>
                    </w:rPr>
                    <w:br/>
                    <w:t>one daughter</w:t>
                  </w:r>
                  <w:r w:rsidRPr="00D916E4">
                    <w:rPr>
                      <w:rFonts w:ascii="Times New Roman" w:hAnsi="Times New Roman" w:cs="Times New Roman"/>
                      <w:sz w:val="24"/>
                      <w:szCs w:val="24"/>
                    </w:rPr>
                    <w:br/>
                  </w:r>
                  <w:r w:rsidRPr="00D916E4">
                    <w:rPr>
                      <w:rFonts w:ascii="Times New Roman" w:hAnsi="Times New Roman" w:cs="Times New Roman"/>
                      <w:sz w:val="24"/>
                      <w:szCs w:val="24"/>
                    </w:rPr>
                    <w:br/>
                    <w:t>Stephanie, Lady of Oultrejordain</w:t>
                  </w:r>
                  <w:r w:rsidRPr="00D916E4">
                    <w:rPr>
                      <w:rFonts w:ascii="Times New Roman" w:hAnsi="Times New Roman" w:cs="Times New Roman"/>
                      <w:sz w:val="24"/>
                      <w:szCs w:val="24"/>
                    </w:rPr>
                    <w:br/>
                    <w:t>1175</w:t>
                  </w:r>
                  <w:r w:rsidRPr="00D916E4">
                    <w:rPr>
                      <w:rFonts w:ascii="Times New Roman" w:hAnsi="Times New Roman" w:cs="Times New Roman"/>
                      <w:sz w:val="24"/>
                      <w:szCs w:val="24"/>
                    </w:rPr>
                    <w:br/>
                    <w:t>two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4 July 1187</w:t>
                  </w:r>
                  <w:r w:rsidRPr="00D916E4">
                    <w:rPr>
                      <w:rFonts w:ascii="Times New Roman" w:hAnsi="Times New Roman" w:cs="Times New Roman"/>
                      <w:sz w:val="24"/>
                      <w:szCs w:val="24"/>
                    </w:rPr>
                    <w:br/>
                  </w:r>
                  <w:hyperlink r:id="rId27" w:tooltip="Hittin" w:history="1">
                    <w:r w:rsidRPr="00D916E4">
                      <w:rPr>
                        <w:rFonts w:ascii="Times New Roman" w:hAnsi="Times New Roman" w:cs="Times New Roman"/>
                        <w:sz w:val="24"/>
                        <w:szCs w:val="24"/>
                      </w:rPr>
                      <w:t>Hittin</w:t>
                    </w:r>
                  </w:hyperlink>
                  <w:r w:rsidRPr="00D916E4">
                    <w:rPr>
                      <w:rFonts w:ascii="Times New Roman" w:hAnsi="Times New Roman" w:cs="Times New Roman"/>
                      <w:sz w:val="24"/>
                      <w:szCs w:val="24"/>
                    </w:rPr>
                    <w:t>, Kingdom of Jerusalem</w:t>
                  </w:r>
                  <w:r w:rsidRPr="00D916E4">
                    <w:rPr>
                      <w:rFonts w:ascii="Times New Roman" w:hAnsi="Times New Roman" w:cs="Times New Roman"/>
                      <w:sz w:val="24"/>
                      <w:szCs w:val="24"/>
                    </w:rPr>
                    <w:br/>
                    <w:t>aged about 62</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III</w:t>
                  </w:r>
                  <w:r w:rsidRPr="00D916E4">
                    <w:rPr>
                      <w:rFonts w:ascii="Times New Roman" w:hAnsi="Times New Roman" w:cs="Times New Roman"/>
                      <w:sz w:val="24"/>
                      <w:szCs w:val="24"/>
                    </w:rPr>
                    <w:br/>
                    <w:t>1163–1201</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1144</w:t>
                  </w:r>
                  <w:r w:rsidRPr="00D916E4">
                    <w:rPr>
                      <w:rFonts w:ascii="Times New Roman" w:hAnsi="Times New Roman" w:cs="Times New Roman"/>
                      <w:sz w:val="24"/>
                      <w:szCs w:val="24"/>
                    </w:rPr>
                    <w:br/>
                    <w:t>son of Prince Raymond and Princess Constance</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Orguilleuse d'Harenc</w:t>
                  </w:r>
                  <w:r w:rsidRPr="00D916E4">
                    <w:rPr>
                      <w:rFonts w:ascii="Times New Roman" w:hAnsi="Times New Roman" w:cs="Times New Roman"/>
                      <w:sz w:val="24"/>
                      <w:szCs w:val="24"/>
                    </w:rPr>
                    <w:br/>
                    <w:t>c. 1169</w:t>
                  </w:r>
                  <w:r w:rsidRPr="00D916E4">
                    <w:rPr>
                      <w:rFonts w:ascii="Times New Roman" w:hAnsi="Times New Roman" w:cs="Times New Roman"/>
                      <w:sz w:val="24"/>
                      <w:szCs w:val="24"/>
                    </w:rPr>
                    <w:br/>
                    <w:t>two sons</w:t>
                  </w:r>
                  <w:r w:rsidRPr="00D916E4">
                    <w:rPr>
                      <w:rFonts w:ascii="Times New Roman" w:hAnsi="Times New Roman" w:cs="Times New Roman"/>
                      <w:sz w:val="24"/>
                      <w:szCs w:val="24"/>
                    </w:rPr>
                    <w:br/>
                  </w:r>
                  <w:r w:rsidRPr="00D916E4">
                    <w:rPr>
                      <w:rFonts w:ascii="Times New Roman" w:hAnsi="Times New Roman" w:cs="Times New Roman"/>
                      <w:sz w:val="24"/>
                      <w:szCs w:val="24"/>
                    </w:rPr>
                    <w:br/>
                    <w:t>Theodora Komnene</w:t>
                  </w:r>
                  <w:r w:rsidRPr="00D916E4">
                    <w:rPr>
                      <w:rFonts w:ascii="Times New Roman" w:hAnsi="Times New Roman" w:cs="Times New Roman"/>
                      <w:sz w:val="24"/>
                      <w:szCs w:val="24"/>
                    </w:rPr>
                    <w:br/>
                    <w:t>c. 1176</w:t>
                  </w:r>
                  <w:r w:rsidRPr="00D916E4">
                    <w:rPr>
                      <w:rFonts w:ascii="Times New Roman" w:hAnsi="Times New Roman" w:cs="Times New Roman"/>
                      <w:sz w:val="24"/>
                      <w:szCs w:val="24"/>
                    </w:rPr>
                    <w:br/>
                    <w:t>two children</w:t>
                  </w:r>
                  <w:r w:rsidRPr="00D916E4">
                    <w:rPr>
                      <w:rFonts w:ascii="Times New Roman" w:hAnsi="Times New Roman" w:cs="Times New Roman"/>
                      <w:sz w:val="24"/>
                      <w:szCs w:val="24"/>
                    </w:rPr>
                    <w:br/>
                  </w:r>
                  <w:r w:rsidRPr="00D916E4">
                    <w:rPr>
                      <w:rFonts w:ascii="Times New Roman" w:hAnsi="Times New Roman" w:cs="Times New Roman"/>
                      <w:sz w:val="24"/>
                      <w:szCs w:val="24"/>
                    </w:rPr>
                    <w:br/>
                    <w:t>Sibylle</w:t>
                  </w:r>
                  <w:r w:rsidRPr="00D916E4">
                    <w:rPr>
                      <w:rFonts w:ascii="Times New Roman" w:hAnsi="Times New Roman" w:cs="Times New Roman"/>
                      <w:sz w:val="24"/>
                      <w:szCs w:val="24"/>
                    </w:rPr>
                    <w:br/>
                    <w:t>c. 1181</w:t>
                  </w:r>
                  <w:r w:rsidRPr="00D916E4">
                    <w:rPr>
                      <w:rFonts w:ascii="Times New Roman" w:hAnsi="Times New Roman" w:cs="Times New Roman"/>
                      <w:sz w:val="24"/>
                      <w:szCs w:val="24"/>
                    </w:rPr>
                    <w:br/>
                    <w:t>two children</w:t>
                  </w:r>
                  <w:r w:rsidRPr="00D916E4">
                    <w:rPr>
                      <w:rFonts w:ascii="Times New Roman" w:hAnsi="Times New Roman" w:cs="Times New Roman"/>
                      <w:sz w:val="24"/>
                      <w:szCs w:val="24"/>
                    </w:rPr>
                    <w:br/>
                  </w:r>
                  <w:r w:rsidRPr="00D916E4">
                    <w:rPr>
                      <w:rFonts w:ascii="Times New Roman" w:hAnsi="Times New Roman" w:cs="Times New Roman"/>
                      <w:sz w:val="24"/>
                      <w:szCs w:val="24"/>
                    </w:rPr>
                    <w:br/>
                  </w:r>
                  <w:r w:rsidRPr="00D916E4">
                    <w:rPr>
                      <w:rFonts w:ascii="Times New Roman" w:hAnsi="Times New Roman" w:cs="Times New Roman"/>
                      <w:sz w:val="24"/>
                      <w:szCs w:val="24"/>
                    </w:rPr>
                    <w:lastRenderedPageBreak/>
                    <w:t>Isabella</w:t>
                  </w:r>
                  <w:r w:rsidRPr="00D916E4">
                    <w:rPr>
                      <w:rFonts w:ascii="Times New Roman" w:hAnsi="Times New Roman" w:cs="Times New Roman"/>
                      <w:sz w:val="24"/>
                      <w:szCs w:val="24"/>
                    </w:rPr>
                    <w:br/>
                    <w:t>c. 1199</w:t>
                  </w:r>
                  <w:r w:rsidRPr="00D916E4">
                    <w:rPr>
                      <w:rFonts w:ascii="Times New Roman" w:hAnsi="Times New Roman" w:cs="Times New Roman"/>
                      <w:sz w:val="24"/>
                      <w:szCs w:val="24"/>
                    </w:rPr>
                    <w:br/>
                    <w:t>one son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lastRenderedPageBreak/>
                    <w:t>1201</w:t>
                  </w:r>
                  <w:r w:rsidRPr="00D916E4">
                    <w:rPr>
                      <w:rFonts w:ascii="Times New Roman" w:hAnsi="Times New Roman" w:cs="Times New Roman"/>
                      <w:sz w:val="24"/>
                      <w:szCs w:val="24"/>
                    </w:rPr>
                    <w:br/>
                    <w:t>aged about 57</w:t>
                  </w:r>
                </w:p>
              </w:tc>
            </w:tr>
            <w:tr w:rsidR="00D916E4" w:rsidRPr="00D916E4" w:rsidTr="00681CCF">
              <w:tc>
                <w:tcPr>
                  <w:tcW w:w="0" w:type="auto"/>
                  <w:gridSpan w:val="4"/>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i/>
                      <w:iCs/>
                      <w:sz w:val="24"/>
                      <w:szCs w:val="24"/>
                    </w:rPr>
                    <w:t>Bohemond III's eldest son Raymond IV, Count of Tripoli acted as regent 1193–1194.</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IV</w:t>
                  </w:r>
                  <w:r w:rsidRPr="00D916E4">
                    <w:rPr>
                      <w:rFonts w:ascii="Times New Roman" w:hAnsi="Times New Roman" w:cs="Times New Roman"/>
                      <w:sz w:val="24"/>
                      <w:szCs w:val="24"/>
                    </w:rPr>
                    <w:br/>
                    <w:t>1201–1216</w:t>
                  </w:r>
                  <w:r w:rsidRPr="00D916E4">
                    <w:rPr>
                      <w:rFonts w:ascii="Times New Roman" w:hAnsi="Times New Roman" w:cs="Times New Roman"/>
                      <w:sz w:val="24"/>
                      <w:szCs w:val="24"/>
                    </w:rPr>
                    <w:br/>
                    <w:t>1219–1233</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1172</w:t>
                  </w:r>
                  <w:r w:rsidRPr="00D916E4">
                    <w:rPr>
                      <w:rFonts w:ascii="Times New Roman" w:hAnsi="Times New Roman" w:cs="Times New Roman"/>
                      <w:sz w:val="24"/>
                      <w:szCs w:val="24"/>
                    </w:rPr>
                    <w:br/>
                    <w:t>son of Prince Bohemond III and Orguilleuse d'Harenc</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Plaisance Embracio de Giblet</w:t>
                  </w:r>
                  <w:r w:rsidRPr="00D916E4">
                    <w:rPr>
                      <w:rFonts w:ascii="Times New Roman" w:hAnsi="Times New Roman" w:cs="Times New Roman"/>
                      <w:sz w:val="24"/>
                      <w:szCs w:val="24"/>
                    </w:rPr>
                    <w:br/>
                    <w:t>bef. 21 August 1198</w:t>
                  </w:r>
                  <w:r w:rsidRPr="00D916E4">
                    <w:rPr>
                      <w:rFonts w:ascii="Times New Roman" w:hAnsi="Times New Roman" w:cs="Times New Roman"/>
                      <w:sz w:val="24"/>
                      <w:szCs w:val="24"/>
                    </w:rPr>
                    <w:br/>
                    <w:t>six children</w:t>
                  </w:r>
                  <w:r w:rsidRPr="00D916E4">
                    <w:rPr>
                      <w:rFonts w:ascii="Times New Roman" w:hAnsi="Times New Roman" w:cs="Times New Roman"/>
                      <w:sz w:val="24"/>
                      <w:szCs w:val="24"/>
                    </w:rPr>
                    <w:br/>
                  </w:r>
                  <w:r w:rsidRPr="00D916E4">
                    <w:rPr>
                      <w:rFonts w:ascii="Times New Roman" w:hAnsi="Times New Roman" w:cs="Times New Roman"/>
                      <w:sz w:val="24"/>
                      <w:szCs w:val="24"/>
                    </w:rPr>
                    <w:br/>
                    <w:t>Melisende of Jerusalem</w:t>
                  </w:r>
                  <w:r w:rsidRPr="00D916E4">
                    <w:rPr>
                      <w:rFonts w:ascii="Times New Roman" w:hAnsi="Times New Roman" w:cs="Times New Roman"/>
                      <w:sz w:val="24"/>
                      <w:szCs w:val="24"/>
                    </w:rPr>
                    <w:br/>
                    <w:t>January 1218</w:t>
                  </w:r>
                  <w:r w:rsidRPr="00D916E4">
                    <w:rPr>
                      <w:rFonts w:ascii="Times New Roman" w:hAnsi="Times New Roman" w:cs="Times New Roman"/>
                      <w:sz w:val="24"/>
                      <w:szCs w:val="24"/>
                    </w:rPr>
                    <w:br/>
                    <w:t>three daughters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March 1233</w:t>
                  </w:r>
                  <w:r w:rsidRPr="00D916E4">
                    <w:rPr>
                      <w:rFonts w:ascii="Times New Roman" w:hAnsi="Times New Roman" w:cs="Times New Roman"/>
                      <w:sz w:val="24"/>
                      <w:szCs w:val="24"/>
                    </w:rPr>
                    <w:br/>
                    <w:t>aged about 61</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Raymond-Roupen</w:t>
                  </w:r>
                  <w:r w:rsidRPr="00D916E4">
                    <w:rPr>
                      <w:rFonts w:ascii="Times New Roman" w:hAnsi="Times New Roman" w:cs="Times New Roman"/>
                      <w:sz w:val="24"/>
                      <w:szCs w:val="24"/>
                    </w:rPr>
                    <w:br/>
                    <w:t>1216–1219</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1199</w:t>
                  </w:r>
                  <w:r w:rsidRPr="00D916E4">
                    <w:rPr>
                      <w:rFonts w:ascii="Times New Roman" w:hAnsi="Times New Roman" w:cs="Times New Roman"/>
                      <w:sz w:val="24"/>
                      <w:szCs w:val="24"/>
                    </w:rPr>
                    <w:br/>
                    <w:t>son of Raymond IV, Count of Tripoli and Alice of Armenia</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Helvis of Cyprus</w:t>
                  </w:r>
                  <w:r w:rsidRPr="00D916E4">
                    <w:rPr>
                      <w:rFonts w:ascii="Times New Roman" w:hAnsi="Times New Roman" w:cs="Times New Roman"/>
                      <w:sz w:val="24"/>
                      <w:szCs w:val="24"/>
                    </w:rPr>
                    <w:br/>
                    <w:t>c. 1210</w:t>
                  </w:r>
                  <w:r w:rsidRPr="00D916E4">
                    <w:rPr>
                      <w:rFonts w:ascii="Times New Roman" w:hAnsi="Times New Roman" w:cs="Times New Roman"/>
                      <w:sz w:val="24"/>
                      <w:szCs w:val="24"/>
                    </w:rPr>
                    <w:br/>
                    <w:t>two daughters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1221</w:t>
                  </w:r>
                  <w:r w:rsidRPr="00D916E4">
                    <w:rPr>
                      <w:rFonts w:ascii="Times New Roman" w:hAnsi="Times New Roman" w:cs="Times New Roman"/>
                      <w:sz w:val="24"/>
                      <w:szCs w:val="24"/>
                    </w:rPr>
                    <w:br/>
                    <w:t>Armenia</w:t>
                  </w:r>
                  <w:r w:rsidRPr="00D916E4">
                    <w:rPr>
                      <w:rFonts w:ascii="Times New Roman" w:hAnsi="Times New Roman" w:cs="Times New Roman"/>
                      <w:sz w:val="24"/>
                      <w:szCs w:val="24"/>
                    </w:rPr>
                    <w:br/>
                    <w:t>aged about 22</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V</w:t>
                  </w:r>
                  <w:r w:rsidRPr="00D916E4">
                    <w:rPr>
                      <w:rFonts w:ascii="Times New Roman" w:hAnsi="Times New Roman" w:cs="Times New Roman"/>
                      <w:sz w:val="24"/>
                      <w:szCs w:val="24"/>
                    </w:rPr>
                    <w:br/>
                    <w:t>1233–1252</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1199</w:t>
                  </w:r>
                  <w:r w:rsidRPr="00D916E4">
                    <w:rPr>
                      <w:rFonts w:ascii="Times New Roman" w:hAnsi="Times New Roman" w:cs="Times New Roman"/>
                      <w:sz w:val="24"/>
                      <w:szCs w:val="24"/>
                    </w:rPr>
                    <w:br/>
                    <w:t>son of Prince Bohemond IV and Plaisance Embracio de Giblet</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Alice of Champagne</w:t>
                  </w:r>
                  <w:r w:rsidRPr="00D916E4">
                    <w:rPr>
                      <w:rFonts w:ascii="Times New Roman" w:hAnsi="Times New Roman" w:cs="Times New Roman"/>
                      <w:sz w:val="24"/>
                      <w:szCs w:val="24"/>
                    </w:rPr>
                    <w:br/>
                    <w:t>July 1225</w:t>
                  </w:r>
                  <w:r w:rsidRPr="00D916E4">
                    <w:rPr>
                      <w:rFonts w:ascii="Times New Roman" w:hAnsi="Times New Roman" w:cs="Times New Roman"/>
                      <w:sz w:val="24"/>
                      <w:szCs w:val="24"/>
                    </w:rPr>
                    <w:br/>
                    <w:t>no children</w:t>
                  </w:r>
                  <w:r w:rsidRPr="00D916E4">
                    <w:rPr>
                      <w:rFonts w:ascii="Times New Roman" w:hAnsi="Times New Roman" w:cs="Times New Roman"/>
                      <w:sz w:val="24"/>
                      <w:szCs w:val="24"/>
                    </w:rPr>
                    <w:br/>
                  </w:r>
                  <w:r w:rsidRPr="00D916E4">
                    <w:rPr>
                      <w:rFonts w:ascii="Times New Roman" w:hAnsi="Times New Roman" w:cs="Times New Roman"/>
                      <w:sz w:val="24"/>
                      <w:szCs w:val="24"/>
                    </w:rPr>
                    <w:br/>
                    <w:t>Luciana di Segni</w:t>
                  </w:r>
                  <w:r w:rsidRPr="00D916E4">
                    <w:rPr>
                      <w:rFonts w:ascii="Times New Roman" w:hAnsi="Times New Roman" w:cs="Times New Roman"/>
                      <w:sz w:val="24"/>
                      <w:szCs w:val="24"/>
                    </w:rPr>
                    <w:br/>
                    <w:t>1235</w:t>
                  </w:r>
                  <w:r w:rsidRPr="00D916E4">
                    <w:rPr>
                      <w:rFonts w:ascii="Times New Roman" w:hAnsi="Times New Roman" w:cs="Times New Roman"/>
                      <w:sz w:val="24"/>
                      <w:szCs w:val="24"/>
                    </w:rPr>
                    <w:br/>
                    <w:t>two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January 1252</w:t>
                  </w:r>
                  <w:r w:rsidRPr="00D916E4">
                    <w:rPr>
                      <w:rFonts w:ascii="Times New Roman" w:hAnsi="Times New Roman" w:cs="Times New Roman"/>
                      <w:sz w:val="24"/>
                      <w:szCs w:val="24"/>
                    </w:rPr>
                    <w:br/>
                    <w:t>Antioch</w:t>
                  </w:r>
                  <w:r w:rsidRPr="00D916E4">
                    <w:rPr>
                      <w:rFonts w:ascii="Times New Roman" w:hAnsi="Times New Roman" w:cs="Times New Roman"/>
                      <w:sz w:val="24"/>
                      <w:szCs w:val="24"/>
                    </w:rPr>
                    <w:br/>
                    <w:t>aged about 53</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VI</w:t>
                  </w:r>
                  <w:r w:rsidRPr="00D916E4">
                    <w:rPr>
                      <w:rFonts w:ascii="Times New Roman" w:hAnsi="Times New Roman" w:cs="Times New Roman"/>
                      <w:sz w:val="24"/>
                      <w:szCs w:val="24"/>
                    </w:rPr>
                    <w:br/>
                    <w:t>1252–1268</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1237</w:t>
                  </w:r>
                  <w:r w:rsidRPr="00D916E4">
                    <w:rPr>
                      <w:rFonts w:ascii="Times New Roman" w:hAnsi="Times New Roman" w:cs="Times New Roman"/>
                      <w:sz w:val="24"/>
                      <w:szCs w:val="24"/>
                    </w:rPr>
                    <w:br/>
                    <w:t>son of Prince Bohemond V and Luciana di Segni</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Sibylla of Armenia</w:t>
                  </w:r>
                  <w:r w:rsidRPr="00D916E4">
                    <w:rPr>
                      <w:rFonts w:ascii="Times New Roman" w:hAnsi="Times New Roman" w:cs="Times New Roman"/>
                      <w:sz w:val="24"/>
                      <w:szCs w:val="24"/>
                    </w:rPr>
                    <w:br/>
                    <w:t>1254</w:t>
                  </w:r>
                  <w:r w:rsidRPr="00D916E4">
                    <w:rPr>
                      <w:rFonts w:ascii="Times New Roman" w:hAnsi="Times New Roman" w:cs="Times New Roman"/>
                      <w:sz w:val="24"/>
                      <w:szCs w:val="24"/>
                    </w:rPr>
                    <w:br/>
                    <w:t>four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1275</w:t>
                  </w:r>
                  <w:r w:rsidRPr="00D916E4">
                    <w:rPr>
                      <w:rFonts w:ascii="Times New Roman" w:hAnsi="Times New Roman" w:cs="Times New Roman"/>
                      <w:sz w:val="24"/>
                      <w:szCs w:val="24"/>
                    </w:rPr>
                    <w:br/>
                    <w:t>aged about 38</w:t>
                  </w:r>
                </w:p>
              </w:tc>
            </w:tr>
          </w:tbl>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Titular rulers of Antioch 1268–1457</w:t>
            </w:r>
          </w:p>
        </w:tc>
      </w:tr>
      <w:tr w:rsidR="00D916E4" w:rsidRPr="00D916E4" w:rsidTr="00D916E4">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604"/>
              <w:gridCol w:w="3255"/>
              <w:gridCol w:w="2098"/>
              <w:gridCol w:w="2223"/>
            </w:tblGrid>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lastRenderedPageBreak/>
                    <w:t>Titular Prince, reign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Birth</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Marriage(s)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Death</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VI</w:t>
                  </w:r>
                  <w:r w:rsidRPr="00D916E4">
                    <w:rPr>
                      <w:rFonts w:ascii="Times New Roman" w:hAnsi="Times New Roman" w:cs="Times New Roman"/>
                      <w:sz w:val="24"/>
                      <w:szCs w:val="24"/>
                    </w:rPr>
                    <w:br/>
                    <w:t>1268–1275</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1237</w:t>
                  </w:r>
                  <w:r w:rsidRPr="00D916E4">
                    <w:rPr>
                      <w:rFonts w:ascii="Times New Roman" w:hAnsi="Times New Roman" w:cs="Times New Roman"/>
                      <w:sz w:val="24"/>
                      <w:szCs w:val="24"/>
                    </w:rPr>
                    <w:br/>
                    <w:t>son of Prince Bohemond V and Luciana di Segni</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Sibylla of Armenia</w:t>
                  </w:r>
                  <w:r w:rsidRPr="00D916E4">
                    <w:rPr>
                      <w:rFonts w:ascii="Times New Roman" w:hAnsi="Times New Roman" w:cs="Times New Roman"/>
                      <w:sz w:val="24"/>
                      <w:szCs w:val="24"/>
                    </w:rPr>
                    <w:br/>
                    <w:t>1254</w:t>
                  </w:r>
                  <w:r w:rsidRPr="00D916E4">
                    <w:rPr>
                      <w:rFonts w:ascii="Times New Roman" w:hAnsi="Times New Roman" w:cs="Times New Roman"/>
                      <w:sz w:val="24"/>
                      <w:szCs w:val="24"/>
                    </w:rPr>
                    <w:br/>
                    <w:t>four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1275</w:t>
                  </w:r>
                  <w:r w:rsidRPr="00D916E4">
                    <w:rPr>
                      <w:rFonts w:ascii="Times New Roman" w:hAnsi="Times New Roman" w:cs="Times New Roman"/>
                      <w:sz w:val="24"/>
                      <w:szCs w:val="24"/>
                    </w:rPr>
                    <w:br/>
                    <w:t>aged about 38</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Bohemond VII</w:t>
                  </w:r>
                  <w:r w:rsidRPr="00D916E4">
                    <w:rPr>
                      <w:rFonts w:ascii="Times New Roman" w:hAnsi="Times New Roman" w:cs="Times New Roman"/>
                      <w:sz w:val="24"/>
                      <w:szCs w:val="24"/>
                    </w:rPr>
                    <w:br/>
                    <w:t>1275–1287</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1261</w:t>
                  </w:r>
                  <w:r w:rsidRPr="00D916E4">
                    <w:rPr>
                      <w:rFonts w:ascii="Times New Roman" w:hAnsi="Times New Roman" w:cs="Times New Roman"/>
                      <w:sz w:val="24"/>
                      <w:szCs w:val="24"/>
                    </w:rPr>
                    <w:br/>
                    <w:t>son of Prince Bohemond VI and Sibylla of Armenia</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Margaret of Acre</w:t>
                  </w:r>
                  <w:r w:rsidRPr="00D916E4">
                    <w:rPr>
                      <w:rFonts w:ascii="Times New Roman" w:hAnsi="Times New Roman" w:cs="Times New Roman"/>
                      <w:sz w:val="24"/>
                      <w:szCs w:val="24"/>
                    </w:rPr>
                    <w:br/>
                    <w:t>no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19 October 1287</w:t>
                  </w:r>
                  <w:r w:rsidRPr="00D916E4">
                    <w:rPr>
                      <w:rFonts w:ascii="Times New Roman" w:hAnsi="Times New Roman" w:cs="Times New Roman"/>
                      <w:sz w:val="24"/>
                      <w:szCs w:val="24"/>
                    </w:rPr>
                    <w:br/>
                    <w:t>aged about 26</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lastRenderedPageBreak/>
                    <w:t>Lucia</w:t>
                  </w:r>
                  <w:r w:rsidRPr="00D916E4">
                    <w:rPr>
                      <w:rFonts w:ascii="Times New Roman" w:hAnsi="Times New Roman" w:cs="Times New Roman"/>
                      <w:sz w:val="24"/>
                      <w:szCs w:val="24"/>
                    </w:rPr>
                    <w:br/>
                    <w:t>1287–c. 1299</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daughter of Prince Bohemond VI and Sibylla of Armenia</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Narjot de Toucy</w:t>
                  </w:r>
                  <w:r w:rsidRPr="00D916E4">
                    <w:rPr>
                      <w:rFonts w:ascii="Times New Roman" w:hAnsi="Times New Roman" w:cs="Times New Roman"/>
                      <w:sz w:val="24"/>
                      <w:szCs w:val="24"/>
                    </w:rPr>
                    <w:br/>
                    <w:t>c. 1278</w:t>
                  </w:r>
                  <w:r w:rsidRPr="00D916E4">
                    <w:rPr>
                      <w:rFonts w:ascii="Times New Roman" w:hAnsi="Times New Roman" w:cs="Times New Roman"/>
                      <w:sz w:val="24"/>
                      <w:szCs w:val="24"/>
                    </w:rPr>
                    <w:br/>
                    <w:t>one son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after 1292</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Philippe II</w:t>
                  </w:r>
                  <w:r w:rsidRPr="00D916E4">
                    <w:rPr>
                      <w:rFonts w:ascii="Times New Roman" w:hAnsi="Times New Roman" w:cs="Times New Roman"/>
                      <w:sz w:val="24"/>
                      <w:szCs w:val="24"/>
                    </w:rPr>
                    <w:br/>
                    <w:t>c.1299–1300</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after 1278</w:t>
                  </w:r>
                  <w:r w:rsidRPr="00D916E4">
                    <w:rPr>
                      <w:rFonts w:ascii="Times New Roman" w:hAnsi="Times New Roman" w:cs="Times New Roman"/>
                      <w:sz w:val="24"/>
                      <w:szCs w:val="24"/>
                    </w:rPr>
                    <w:br/>
                    <w:t>Auxerre</w:t>
                  </w:r>
                  <w:r w:rsidRPr="00D916E4">
                    <w:rPr>
                      <w:rFonts w:ascii="Times New Roman" w:hAnsi="Times New Roman" w:cs="Times New Roman"/>
                      <w:sz w:val="24"/>
                      <w:szCs w:val="24"/>
                    </w:rPr>
                    <w:br/>
                    <w:t>son of Narjot de Toucy and Princess Lucia</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Eleanor of Naples</w:t>
                  </w:r>
                  <w:r w:rsidRPr="00D916E4">
                    <w:rPr>
                      <w:rFonts w:ascii="Times New Roman" w:hAnsi="Times New Roman" w:cs="Times New Roman"/>
                      <w:sz w:val="24"/>
                      <w:szCs w:val="24"/>
                    </w:rPr>
                    <w:br/>
                    <w:t>1299</w:t>
                  </w:r>
                  <w:r w:rsidRPr="00D916E4">
                    <w:rPr>
                      <w:rFonts w:ascii="Times New Roman" w:hAnsi="Times New Roman" w:cs="Times New Roman"/>
                      <w:sz w:val="24"/>
                      <w:szCs w:val="24"/>
                    </w:rPr>
                    <w:br/>
                    <w:t>no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1300</w:t>
                  </w:r>
                </w:p>
              </w:tc>
            </w:tr>
            <w:tr w:rsidR="00D916E4" w:rsidRPr="00D916E4" w:rsidTr="00681CCF">
              <w:tc>
                <w:tcPr>
                  <w:tcW w:w="0" w:type="auto"/>
                  <w:gridSpan w:val="4"/>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i/>
                      <w:iCs/>
                      <w:sz w:val="24"/>
                      <w:szCs w:val="24"/>
                    </w:rPr>
                    <w:t>Here the empty title passes to the Kings of Cyprus and Jerusalem.</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Margaret</w:t>
                  </w:r>
                  <w:r w:rsidRPr="00D916E4">
                    <w:rPr>
                      <w:rFonts w:ascii="Times New Roman" w:hAnsi="Times New Roman" w:cs="Times New Roman"/>
                      <w:sz w:val="24"/>
                      <w:szCs w:val="24"/>
                    </w:rPr>
                    <w:br/>
                    <w:t>1300–1308</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1244</w:t>
                  </w:r>
                  <w:r w:rsidRPr="00D916E4">
                    <w:rPr>
                      <w:rFonts w:ascii="Times New Roman" w:hAnsi="Times New Roman" w:cs="Times New Roman"/>
                      <w:sz w:val="24"/>
                      <w:szCs w:val="24"/>
                    </w:rPr>
                    <w:br/>
                    <w:t>daughter of Henry of Antioch and Isabella of Cyprus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Jean de Montfort</w:t>
                  </w:r>
                  <w:r w:rsidRPr="00D916E4">
                    <w:rPr>
                      <w:rFonts w:ascii="Times New Roman" w:hAnsi="Times New Roman" w:cs="Times New Roman"/>
                      <w:sz w:val="24"/>
                      <w:szCs w:val="24"/>
                    </w:rPr>
                    <w:br/>
                    <w:t>22 September 1268</w:t>
                  </w:r>
                  <w:r w:rsidRPr="00D916E4">
                    <w:rPr>
                      <w:rFonts w:ascii="Times New Roman" w:hAnsi="Times New Roman" w:cs="Times New Roman"/>
                      <w:sz w:val="24"/>
                      <w:szCs w:val="24"/>
                    </w:rPr>
                    <w:br/>
                    <w:t>no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1308</w:t>
                  </w:r>
                  <w:r w:rsidRPr="00D916E4">
                    <w:rPr>
                      <w:rFonts w:ascii="Times New Roman" w:hAnsi="Times New Roman" w:cs="Times New Roman"/>
                      <w:sz w:val="24"/>
                      <w:szCs w:val="24"/>
                    </w:rPr>
                    <w:br/>
                    <w:t>aged about 74</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John I (of Lusignan)</w:t>
                  </w:r>
                  <w:r w:rsidRPr="00D916E4">
                    <w:rPr>
                      <w:rFonts w:ascii="Times New Roman" w:hAnsi="Times New Roman" w:cs="Times New Roman"/>
                      <w:sz w:val="24"/>
                      <w:szCs w:val="24"/>
                    </w:rPr>
                    <w:br/>
                    <w:t>bef. 1364–1375</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 1329</w:t>
                  </w:r>
                  <w:r w:rsidRPr="00D916E4">
                    <w:rPr>
                      <w:rFonts w:ascii="Times New Roman" w:hAnsi="Times New Roman" w:cs="Times New Roman"/>
                      <w:sz w:val="24"/>
                      <w:szCs w:val="24"/>
                    </w:rPr>
                    <w:br/>
                    <w:t>son of Hugh IV, King of Cyprus, and Alix of Ibelin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Constance of Sicily</w:t>
                  </w:r>
                  <w:r w:rsidRPr="00D916E4">
                    <w:rPr>
                      <w:rFonts w:ascii="Times New Roman" w:hAnsi="Times New Roman" w:cs="Times New Roman"/>
                      <w:sz w:val="24"/>
                      <w:szCs w:val="24"/>
                    </w:rPr>
                    <w:br/>
                    <w:t>1343</w:t>
                  </w:r>
                  <w:r w:rsidRPr="00D916E4">
                    <w:rPr>
                      <w:rFonts w:ascii="Times New Roman" w:hAnsi="Times New Roman" w:cs="Times New Roman"/>
                      <w:sz w:val="24"/>
                      <w:szCs w:val="24"/>
                    </w:rPr>
                    <w:br/>
                    <w:t>no children</w:t>
                  </w:r>
                  <w:r w:rsidRPr="00D916E4">
                    <w:rPr>
                      <w:rFonts w:ascii="Times New Roman" w:hAnsi="Times New Roman" w:cs="Times New Roman"/>
                      <w:sz w:val="24"/>
                      <w:szCs w:val="24"/>
                    </w:rPr>
                    <w:br/>
                  </w:r>
                  <w:r w:rsidRPr="00D916E4">
                    <w:rPr>
                      <w:rFonts w:ascii="Times New Roman" w:hAnsi="Times New Roman" w:cs="Times New Roman"/>
                      <w:sz w:val="24"/>
                      <w:szCs w:val="24"/>
                    </w:rPr>
                    <w:br/>
                    <w:t>Alice of Ibelin</w:t>
                  </w:r>
                  <w:r w:rsidRPr="00D916E4">
                    <w:rPr>
                      <w:rFonts w:ascii="Times New Roman" w:hAnsi="Times New Roman" w:cs="Times New Roman"/>
                      <w:sz w:val="24"/>
                      <w:szCs w:val="24"/>
                    </w:rPr>
                    <w:br/>
                    <w:t>1350</w:t>
                  </w:r>
                  <w:r w:rsidRPr="00D916E4">
                    <w:rPr>
                      <w:rFonts w:ascii="Times New Roman" w:hAnsi="Times New Roman" w:cs="Times New Roman"/>
                      <w:sz w:val="24"/>
                      <w:szCs w:val="24"/>
                    </w:rPr>
                    <w:br/>
                    <w:t>one son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1375</w:t>
                  </w:r>
                  <w:r w:rsidRPr="00D916E4">
                    <w:rPr>
                      <w:rFonts w:ascii="Times New Roman" w:hAnsi="Times New Roman" w:cs="Times New Roman"/>
                      <w:sz w:val="24"/>
                      <w:szCs w:val="24"/>
                    </w:rPr>
                    <w:br/>
                    <w:t>aged about 46</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John II</w:t>
                  </w:r>
                  <w:r w:rsidRPr="00D916E4">
                    <w:rPr>
                      <w:rFonts w:ascii="Times New Roman" w:hAnsi="Times New Roman" w:cs="Times New Roman"/>
                      <w:sz w:val="24"/>
                      <w:szCs w:val="24"/>
                    </w:rPr>
                    <w:br/>
                    <w:t>bef. 1432–1432</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16 May 1418</w:t>
                  </w:r>
                  <w:r w:rsidRPr="00D916E4">
                    <w:rPr>
                      <w:rFonts w:ascii="Times New Roman" w:hAnsi="Times New Roman" w:cs="Times New Roman"/>
                      <w:sz w:val="24"/>
                      <w:szCs w:val="24"/>
                    </w:rPr>
                    <w:br/>
                    <w:t>son of Janus, King of Cyprus, and Charlotte of Bourbon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Amadea Palaiologina of Montferrat</w:t>
                  </w:r>
                  <w:r w:rsidRPr="00D916E4">
                    <w:rPr>
                      <w:rFonts w:ascii="Times New Roman" w:hAnsi="Times New Roman" w:cs="Times New Roman"/>
                      <w:sz w:val="24"/>
                      <w:szCs w:val="24"/>
                    </w:rPr>
                    <w:br/>
                    <w:t>3 July 1440</w:t>
                  </w:r>
                  <w:r w:rsidRPr="00D916E4">
                    <w:rPr>
                      <w:rFonts w:ascii="Times New Roman" w:hAnsi="Times New Roman" w:cs="Times New Roman"/>
                      <w:sz w:val="24"/>
                      <w:szCs w:val="24"/>
                    </w:rPr>
                    <w:br/>
                    <w:t>no children</w:t>
                  </w:r>
                  <w:r w:rsidRPr="00D916E4">
                    <w:rPr>
                      <w:rFonts w:ascii="Times New Roman" w:hAnsi="Times New Roman" w:cs="Times New Roman"/>
                      <w:sz w:val="24"/>
                      <w:szCs w:val="24"/>
                    </w:rPr>
                    <w:br/>
                  </w:r>
                  <w:r w:rsidRPr="00D916E4">
                    <w:rPr>
                      <w:rFonts w:ascii="Times New Roman" w:hAnsi="Times New Roman" w:cs="Times New Roman"/>
                      <w:sz w:val="24"/>
                      <w:szCs w:val="24"/>
                    </w:rPr>
                    <w:br/>
                    <w:t>Helena Palaiologina</w:t>
                  </w:r>
                  <w:r w:rsidRPr="00D916E4">
                    <w:rPr>
                      <w:rFonts w:ascii="Times New Roman" w:hAnsi="Times New Roman" w:cs="Times New Roman"/>
                      <w:sz w:val="24"/>
                      <w:szCs w:val="24"/>
                    </w:rPr>
                    <w:br/>
                    <w:t>3 February 1442</w:t>
                  </w:r>
                  <w:r w:rsidRPr="00D916E4">
                    <w:rPr>
                      <w:rFonts w:ascii="Times New Roman" w:hAnsi="Times New Roman" w:cs="Times New Roman"/>
                      <w:sz w:val="24"/>
                      <w:szCs w:val="24"/>
                    </w:rPr>
                    <w:br/>
                    <w:t>two daughters</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28 July 1458</w:t>
                  </w:r>
                  <w:r w:rsidRPr="00D916E4">
                    <w:rPr>
                      <w:rFonts w:ascii="Times New Roman" w:hAnsi="Times New Roman" w:cs="Times New Roman"/>
                      <w:sz w:val="24"/>
                      <w:szCs w:val="24"/>
                    </w:rPr>
                    <w:br/>
                    <w:t>aged 40</w:t>
                  </w:r>
                </w:p>
              </w:tc>
            </w:tr>
            <w:tr w:rsidR="00D916E4" w:rsidRPr="00D916E4" w:rsidTr="00681CCF">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b/>
                      <w:bCs/>
                      <w:sz w:val="24"/>
                      <w:szCs w:val="24"/>
                    </w:rPr>
                    <w:t>John III (of Coimbra)</w:t>
                  </w:r>
                  <w:r w:rsidRPr="00D916E4">
                    <w:rPr>
                      <w:rFonts w:ascii="Times New Roman" w:hAnsi="Times New Roman" w:cs="Times New Roman"/>
                      <w:sz w:val="24"/>
                      <w:szCs w:val="24"/>
                    </w:rPr>
                    <w:br/>
                    <w:t>c. 1456–1457</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1431</w:t>
                  </w:r>
                  <w:r w:rsidRPr="00D916E4">
                    <w:rPr>
                      <w:rFonts w:ascii="Times New Roman" w:hAnsi="Times New Roman" w:cs="Times New Roman"/>
                      <w:sz w:val="24"/>
                      <w:szCs w:val="24"/>
                    </w:rPr>
                    <w:br/>
                    <w:t>son of Infante Peter, Duke of Coimbra and Isabella of Urgell</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Charlotte of Cyprus</w:t>
                  </w:r>
                  <w:r w:rsidRPr="00D916E4">
                    <w:rPr>
                      <w:rFonts w:ascii="Times New Roman" w:hAnsi="Times New Roman" w:cs="Times New Roman"/>
                      <w:sz w:val="24"/>
                      <w:szCs w:val="24"/>
                    </w:rPr>
                    <w:br/>
                    <w:t>1456</w:t>
                  </w:r>
                  <w:r w:rsidRPr="00D916E4">
                    <w:rPr>
                      <w:rFonts w:ascii="Times New Roman" w:hAnsi="Times New Roman" w:cs="Times New Roman"/>
                      <w:sz w:val="24"/>
                      <w:szCs w:val="24"/>
                    </w:rPr>
                    <w:br/>
                    <w:t>no children</w:t>
                  </w:r>
                </w:p>
              </w:tc>
              <w:tc>
                <w:tcPr>
                  <w:tcW w:w="0" w:type="auto"/>
                  <w:tcMar>
                    <w:top w:w="48" w:type="dxa"/>
                    <w:left w:w="96" w:type="dxa"/>
                    <w:bottom w:w="48" w:type="dxa"/>
                    <w:right w:w="96" w:type="dxa"/>
                  </w:tcMar>
                  <w:vAlign w:val="center"/>
                  <w:hideMark/>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1457</w:t>
                  </w:r>
                  <w:r w:rsidRPr="00D916E4">
                    <w:rPr>
                      <w:rFonts w:ascii="Times New Roman" w:hAnsi="Times New Roman" w:cs="Times New Roman"/>
                      <w:sz w:val="24"/>
                      <w:szCs w:val="24"/>
                    </w:rPr>
                    <w:br/>
                    <w:t>Nicosia, Kingdom of Cyprus</w:t>
                  </w:r>
                  <w:r w:rsidRPr="00D916E4">
                    <w:rPr>
                      <w:rFonts w:ascii="Times New Roman" w:hAnsi="Times New Roman" w:cs="Times New Roman"/>
                      <w:sz w:val="24"/>
                      <w:szCs w:val="24"/>
                    </w:rPr>
                    <w:br/>
                    <w:t>aged about 26</w:t>
                  </w:r>
                </w:p>
              </w:tc>
            </w:tr>
          </w:tbl>
          <w:p w:rsidR="00D916E4" w:rsidRPr="005C47E2" w:rsidRDefault="00D916E4" w:rsidP="005C47E2">
            <w:pPr>
              <w:pStyle w:val="NoSpacing"/>
              <w:jc w:val="center"/>
              <w:rPr>
                <w:rFonts w:ascii="Times New Roman" w:hAnsi="Times New Roman" w:cs="Times New Roman"/>
                <w:b/>
                <w:sz w:val="24"/>
                <w:szCs w:val="24"/>
              </w:rPr>
            </w:pPr>
            <w:r w:rsidRPr="005C47E2">
              <w:rPr>
                <w:rFonts w:ascii="Times New Roman" w:hAnsi="Times New Roman" w:cs="Times New Roman"/>
                <w:b/>
                <w:sz w:val="24"/>
                <w:szCs w:val="24"/>
              </w:rPr>
              <w:t>Vassals of Antioch</w:t>
            </w:r>
          </w:p>
        </w:tc>
      </w:tr>
      <w:tr w:rsidR="00D916E4" w:rsidRPr="00D916E4" w:rsidTr="00D916E4">
        <w:tc>
          <w:tcPr>
            <w:tcW w:w="9396" w:type="dxa"/>
            <w:shd w:val="clear" w:color="auto" w:fill="FFFF00"/>
          </w:tcPr>
          <w:p w:rsidR="00D916E4" w:rsidRPr="00D916E4" w:rsidRDefault="00D916E4" w:rsidP="00D916E4">
            <w:pPr>
              <w:pStyle w:val="NoSpacing"/>
              <w:rPr>
                <w:rFonts w:ascii="Times New Roman" w:hAnsi="Times New Roman" w:cs="Times New Roman"/>
                <w:b/>
                <w:bCs/>
                <w:sz w:val="24"/>
                <w:szCs w:val="24"/>
              </w:rPr>
            </w:pPr>
            <w:r w:rsidRPr="00D916E4">
              <w:rPr>
                <w:rFonts w:ascii="Times New Roman" w:hAnsi="Times New Roman" w:cs="Times New Roman"/>
                <w:b/>
                <w:bCs/>
                <w:sz w:val="24"/>
                <w:szCs w:val="24"/>
              </w:rPr>
              <w:t>Lords of Saône</w:t>
            </w:r>
          </w:p>
        </w:tc>
      </w:tr>
      <w:tr w:rsidR="00D916E4" w:rsidRPr="00D916E4" w:rsidTr="00D916E4">
        <w:tc>
          <w:tcPr>
            <w:tcW w:w="9396" w:type="dxa"/>
            <w:shd w:val="clear" w:color="auto" w:fill="FFFF00"/>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The Lordship of Saône was centered on the castle of Saône, but included the towns of Sarmada (lost in 1134) and Balatanos. Saône was captured by Saladin from the last lord, Matthew, in 1188.</w:t>
            </w:r>
          </w:p>
        </w:tc>
      </w:tr>
      <w:tr w:rsidR="00D916E4" w:rsidRPr="00D916E4" w:rsidTr="00D916E4">
        <w:tc>
          <w:tcPr>
            <w:tcW w:w="9396" w:type="dxa"/>
            <w:shd w:val="clear" w:color="auto" w:fill="FFFF00"/>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Robert "the Leprous" (d. 1119)</w:t>
            </w:r>
          </w:p>
        </w:tc>
      </w:tr>
      <w:tr w:rsidR="00D916E4" w:rsidRPr="00D916E4" w:rsidTr="00D916E4">
        <w:tc>
          <w:tcPr>
            <w:tcW w:w="9396" w:type="dxa"/>
            <w:shd w:val="clear" w:color="auto" w:fill="FFFF00"/>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William (1119–1132)</w:t>
            </w:r>
          </w:p>
        </w:tc>
      </w:tr>
      <w:tr w:rsidR="00D916E4" w:rsidRPr="00D916E4" w:rsidTr="00D916E4">
        <w:tc>
          <w:tcPr>
            <w:tcW w:w="9396" w:type="dxa"/>
            <w:shd w:val="clear" w:color="auto" w:fill="FFFF00"/>
          </w:tcPr>
          <w:p w:rsidR="00D916E4" w:rsidRPr="00D916E4" w:rsidRDefault="00D916E4" w:rsidP="00D916E4">
            <w:pPr>
              <w:pStyle w:val="NoSpacing"/>
              <w:rPr>
                <w:rFonts w:ascii="Times New Roman" w:hAnsi="Times New Roman" w:cs="Times New Roman"/>
                <w:sz w:val="24"/>
                <w:szCs w:val="24"/>
              </w:rPr>
            </w:pPr>
            <w:r w:rsidRPr="00D916E4">
              <w:rPr>
                <w:rFonts w:ascii="Times New Roman" w:hAnsi="Times New Roman" w:cs="Times New Roman"/>
                <w:sz w:val="24"/>
                <w:szCs w:val="24"/>
              </w:rPr>
              <w:t>Matthew (1978-present)</w:t>
            </w:r>
          </w:p>
        </w:tc>
      </w:tr>
    </w:tbl>
    <w:p w:rsidR="005C47E2" w:rsidRDefault="005C47E2" w:rsidP="005C47E2"/>
    <w:p w:rsidR="005C47E2" w:rsidRDefault="005C47E2" w:rsidP="005C47E2">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8" r:href="rId2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5C47E2" w:rsidRDefault="005C47E2" w:rsidP="005C47E2">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5C47E2" w:rsidRPr="00205110" w:rsidTr="00BD3A03">
        <w:tc>
          <w:tcPr>
            <w:tcW w:w="1838" w:type="dxa"/>
            <w:shd w:val="clear" w:color="auto" w:fill="00B050"/>
          </w:tcPr>
          <w:p w:rsidR="005C47E2" w:rsidRPr="00205110" w:rsidRDefault="005C47E2" w:rsidP="00BD3A03">
            <w:pPr>
              <w:jc w:val="center"/>
              <w:rPr>
                <w:b/>
              </w:rPr>
            </w:pPr>
            <w:r w:rsidRPr="00205110">
              <w:rPr>
                <w:b/>
              </w:rPr>
              <w:t>C</w:t>
            </w:r>
            <w:r w:rsidRPr="00205110">
              <w:rPr>
                <w:b/>
                <w:lang w:val="en"/>
              </w:rPr>
              <w:t>ompiler FLN</w:t>
            </w:r>
          </w:p>
        </w:tc>
      </w:tr>
    </w:tbl>
    <w:p w:rsidR="006C2CF2" w:rsidRDefault="006C2CF2" w:rsidP="00D916E4">
      <w:bookmarkStart w:id="0" w:name="_GoBack"/>
      <w:bookmarkEnd w:id="0"/>
    </w:p>
    <w:sectPr w:rsidR="006C2CF2">
      <w:headerReference w:type="default" r:id="rId3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FA" w:rsidRDefault="00DF73FA" w:rsidP="005C47E2">
      <w:pPr>
        <w:spacing w:after="0" w:line="240" w:lineRule="auto"/>
      </w:pPr>
      <w:r>
        <w:separator/>
      </w:r>
    </w:p>
  </w:endnote>
  <w:endnote w:type="continuationSeparator" w:id="0">
    <w:p w:rsidR="00DF73FA" w:rsidRDefault="00DF73FA" w:rsidP="005C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FA" w:rsidRDefault="00DF73FA" w:rsidP="005C47E2">
      <w:pPr>
        <w:spacing w:after="0" w:line="240" w:lineRule="auto"/>
      </w:pPr>
      <w:r>
        <w:separator/>
      </w:r>
    </w:p>
  </w:footnote>
  <w:footnote w:type="continuationSeparator" w:id="0">
    <w:p w:rsidR="00DF73FA" w:rsidRDefault="00DF73FA" w:rsidP="005C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06520"/>
      <w:docPartObj>
        <w:docPartGallery w:val="Page Numbers (Top of Page)"/>
        <w:docPartUnique/>
      </w:docPartObj>
    </w:sdtPr>
    <w:sdtEndPr>
      <w:rPr>
        <w:noProof/>
      </w:rPr>
    </w:sdtEndPr>
    <w:sdtContent>
      <w:p w:rsidR="005C47E2" w:rsidRDefault="005C47E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5C47E2" w:rsidRDefault="005C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C7577"/>
    <w:multiLevelType w:val="multilevel"/>
    <w:tmpl w:val="58C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5"/>
    <w:rsid w:val="00117847"/>
    <w:rsid w:val="004C35BA"/>
    <w:rsid w:val="005C47E2"/>
    <w:rsid w:val="006C2CF2"/>
    <w:rsid w:val="00BC7FE3"/>
    <w:rsid w:val="00D916E4"/>
    <w:rsid w:val="00DF73FA"/>
    <w:rsid w:val="00E8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BF94"/>
  <w15:chartTrackingRefBased/>
  <w15:docId w15:val="{61235679-FD29-460C-B9C3-D90C422E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CF2"/>
    <w:rPr>
      <w:color w:val="0000FF"/>
      <w:u w:val="single"/>
    </w:rPr>
  </w:style>
  <w:style w:type="table" w:styleId="TableGrid">
    <w:name w:val="Table Grid"/>
    <w:basedOn w:val="TableNormal"/>
    <w:uiPriority w:val="39"/>
    <w:rsid w:val="00D9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6E4"/>
    <w:pPr>
      <w:spacing w:after="0" w:line="240" w:lineRule="auto"/>
    </w:pPr>
  </w:style>
  <w:style w:type="paragraph" w:styleId="Header">
    <w:name w:val="header"/>
    <w:basedOn w:val="Normal"/>
    <w:link w:val="HeaderChar"/>
    <w:uiPriority w:val="99"/>
    <w:unhideWhenUsed/>
    <w:rsid w:val="005C47E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47E2"/>
  </w:style>
  <w:style w:type="paragraph" w:styleId="Footer">
    <w:name w:val="footer"/>
    <w:basedOn w:val="Normal"/>
    <w:link w:val="FooterChar"/>
    <w:uiPriority w:val="99"/>
    <w:unhideWhenUsed/>
    <w:rsid w:val="005C47E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71124">
      <w:bodyDiv w:val="1"/>
      <w:marLeft w:val="0"/>
      <w:marRight w:val="0"/>
      <w:marTop w:val="0"/>
      <w:marBottom w:val="0"/>
      <w:divBdr>
        <w:top w:val="none" w:sz="0" w:space="0" w:color="auto"/>
        <w:left w:val="none" w:sz="0" w:space="0" w:color="auto"/>
        <w:bottom w:val="none" w:sz="0" w:space="0" w:color="auto"/>
        <w:right w:val="none" w:sz="0" w:space="0" w:color="auto"/>
      </w:divBdr>
    </w:div>
    <w:div w:id="1539397168">
      <w:bodyDiv w:val="1"/>
      <w:marLeft w:val="0"/>
      <w:marRight w:val="0"/>
      <w:marTop w:val="0"/>
      <w:marBottom w:val="0"/>
      <w:divBdr>
        <w:top w:val="none" w:sz="0" w:space="0" w:color="auto"/>
        <w:left w:val="none" w:sz="0" w:space="0" w:color="auto"/>
        <w:bottom w:val="none" w:sz="0" w:space="0" w:color="auto"/>
        <w:right w:val="none" w:sz="0" w:space="0" w:color="auto"/>
      </w:divBdr>
      <w:divsChild>
        <w:div w:id="2133477875">
          <w:marLeft w:val="0"/>
          <w:marRight w:val="0"/>
          <w:marTop w:val="0"/>
          <w:marBottom w:val="0"/>
          <w:divBdr>
            <w:top w:val="none" w:sz="0" w:space="0" w:color="auto"/>
            <w:left w:val="none" w:sz="0" w:space="0" w:color="auto"/>
            <w:bottom w:val="none" w:sz="0" w:space="0" w:color="auto"/>
            <w:right w:val="none" w:sz="0" w:space="0" w:color="auto"/>
          </w:divBdr>
        </w:div>
        <w:div w:id="417408302">
          <w:marLeft w:val="0"/>
          <w:marRight w:val="0"/>
          <w:marTop w:val="0"/>
          <w:marBottom w:val="0"/>
          <w:divBdr>
            <w:top w:val="none" w:sz="0" w:space="0" w:color="auto"/>
            <w:left w:val="none" w:sz="0" w:space="0" w:color="auto"/>
            <w:bottom w:val="none" w:sz="0" w:space="0" w:color="auto"/>
            <w:right w:val="none" w:sz="0" w:space="0" w:color="auto"/>
          </w:divBdr>
        </w:div>
        <w:div w:id="267589303">
          <w:marLeft w:val="0"/>
          <w:marRight w:val="0"/>
          <w:marTop w:val="0"/>
          <w:marBottom w:val="0"/>
          <w:divBdr>
            <w:top w:val="none" w:sz="0" w:space="0" w:color="auto"/>
            <w:left w:val="none" w:sz="0" w:space="0" w:color="auto"/>
            <w:bottom w:val="none" w:sz="0" w:space="0" w:color="auto"/>
            <w:right w:val="none" w:sz="0" w:space="0" w:color="auto"/>
          </w:divBdr>
          <w:divsChild>
            <w:div w:id="121461428">
              <w:marLeft w:val="0"/>
              <w:marRight w:val="0"/>
              <w:marTop w:val="0"/>
              <w:marBottom w:val="0"/>
              <w:divBdr>
                <w:top w:val="none" w:sz="0" w:space="0" w:color="auto"/>
                <w:left w:val="none" w:sz="0" w:space="0" w:color="auto"/>
                <w:bottom w:val="none" w:sz="0" w:space="0" w:color="auto"/>
                <w:right w:val="none" w:sz="0" w:space="0" w:color="auto"/>
              </w:divBdr>
              <w:divsChild>
                <w:div w:id="1951620934">
                  <w:marLeft w:val="0"/>
                  <w:marRight w:val="0"/>
                  <w:marTop w:val="0"/>
                  <w:marBottom w:val="0"/>
                  <w:divBdr>
                    <w:top w:val="none" w:sz="0" w:space="0" w:color="auto"/>
                    <w:left w:val="none" w:sz="0" w:space="0" w:color="auto"/>
                    <w:bottom w:val="none" w:sz="0" w:space="0" w:color="auto"/>
                    <w:right w:val="none" w:sz="0" w:space="0" w:color="auto"/>
                  </w:divBdr>
                </w:div>
                <w:div w:id="520511548">
                  <w:marLeft w:val="0"/>
                  <w:marRight w:val="0"/>
                  <w:marTop w:val="0"/>
                  <w:marBottom w:val="0"/>
                  <w:divBdr>
                    <w:top w:val="none" w:sz="0" w:space="0" w:color="auto"/>
                    <w:left w:val="none" w:sz="0" w:space="0" w:color="auto"/>
                    <w:bottom w:val="none" w:sz="0" w:space="0" w:color="auto"/>
                    <w:right w:val="none" w:sz="0" w:space="0" w:color="auto"/>
                  </w:divBdr>
                </w:div>
              </w:divsChild>
            </w:div>
            <w:div w:id="349727185">
              <w:marLeft w:val="0"/>
              <w:marRight w:val="0"/>
              <w:marTop w:val="0"/>
              <w:marBottom w:val="0"/>
              <w:divBdr>
                <w:top w:val="none" w:sz="0" w:space="0" w:color="auto"/>
                <w:left w:val="none" w:sz="0" w:space="0" w:color="auto"/>
                <w:bottom w:val="none" w:sz="0" w:space="0" w:color="auto"/>
                <w:right w:val="none" w:sz="0" w:space="0" w:color="auto"/>
              </w:divBdr>
              <w:divsChild>
                <w:div w:id="1538352453">
                  <w:marLeft w:val="0"/>
                  <w:marRight w:val="0"/>
                  <w:marTop w:val="0"/>
                  <w:marBottom w:val="0"/>
                  <w:divBdr>
                    <w:top w:val="none" w:sz="0" w:space="0" w:color="auto"/>
                    <w:left w:val="none" w:sz="0" w:space="0" w:color="auto"/>
                    <w:bottom w:val="none" w:sz="0" w:space="0" w:color="auto"/>
                    <w:right w:val="none" w:sz="0" w:space="0" w:color="auto"/>
                  </w:divBdr>
                </w:div>
                <w:div w:id="1782794542">
                  <w:marLeft w:val="0"/>
                  <w:marRight w:val="0"/>
                  <w:marTop w:val="0"/>
                  <w:marBottom w:val="0"/>
                  <w:divBdr>
                    <w:top w:val="none" w:sz="0" w:space="0" w:color="auto"/>
                    <w:left w:val="none" w:sz="0" w:space="0" w:color="auto"/>
                    <w:bottom w:val="none" w:sz="0" w:space="0" w:color="auto"/>
                    <w:right w:val="none" w:sz="0" w:space="0" w:color="auto"/>
                  </w:divBdr>
                  <w:divsChild>
                    <w:div w:id="4717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29">
          <w:marLeft w:val="0"/>
          <w:marRight w:val="0"/>
          <w:marTop w:val="0"/>
          <w:marBottom w:val="0"/>
          <w:divBdr>
            <w:top w:val="none" w:sz="0" w:space="0" w:color="auto"/>
            <w:left w:val="none" w:sz="0" w:space="0" w:color="auto"/>
            <w:bottom w:val="none" w:sz="0" w:space="0" w:color="auto"/>
            <w:right w:val="none" w:sz="0" w:space="0" w:color="auto"/>
          </w:divBdr>
        </w:div>
        <w:div w:id="1067533155">
          <w:marLeft w:val="0"/>
          <w:marRight w:val="0"/>
          <w:marTop w:val="0"/>
          <w:marBottom w:val="0"/>
          <w:divBdr>
            <w:top w:val="none" w:sz="0" w:space="0" w:color="auto"/>
            <w:left w:val="none" w:sz="0" w:space="0" w:color="auto"/>
            <w:bottom w:val="none" w:sz="0" w:space="0" w:color="auto"/>
            <w:right w:val="none" w:sz="0" w:space="0" w:color="auto"/>
          </w:divBdr>
        </w:div>
        <w:div w:id="1341274855">
          <w:marLeft w:val="288"/>
          <w:marRight w:val="0"/>
          <w:marTop w:val="0"/>
          <w:marBottom w:val="0"/>
          <w:divBdr>
            <w:top w:val="none" w:sz="0" w:space="0" w:color="auto"/>
            <w:left w:val="none" w:sz="0" w:space="0" w:color="auto"/>
            <w:bottom w:val="none" w:sz="0" w:space="0" w:color="auto"/>
            <w:right w:val="none" w:sz="0" w:space="0" w:color="auto"/>
          </w:divBdr>
        </w:div>
        <w:div w:id="1418945734">
          <w:marLeft w:val="288"/>
          <w:marRight w:val="0"/>
          <w:marTop w:val="0"/>
          <w:marBottom w:val="0"/>
          <w:divBdr>
            <w:top w:val="none" w:sz="0" w:space="0" w:color="auto"/>
            <w:left w:val="none" w:sz="0" w:space="0" w:color="auto"/>
            <w:bottom w:val="none" w:sz="0" w:space="0" w:color="auto"/>
            <w:right w:val="none" w:sz="0" w:space="0" w:color="auto"/>
          </w:divBdr>
        </w:div>
        <w:div w:id="830098198">
          <w:marLeft w:val="288"/>
          <w:marRight w:val="0"/>
          <w:marTop w:val="0"/>
          <w:marBottom w:val="0"/>
          <w:divBdr>
            <w:top w:val="none" w:sz="0" w:space="0" w:color="auto"/>
            <w:left w:val="none" w:sz="0" w:space="0" w:color="auto"/>
            <w:bottom w:val="none" w:sz="0" w:space="0" w:color="auto"/>
            <w:right w:val="none" w:sz="0" w:space="0" w:color="auto"/>
          </w:divBdr>
        </w:div>
        <w:div w:id="737285767">
          <w:marLeft w:val="288"/>
          <w:marRight w:val="0"/>
          <w:marTop w:val="0"/>
          <w:marBottom w:val="0"/>
          <w:divBdr>
            <w:top w:val="none" w:sz="0" w:space="0" w:color="auto"/>
            <w:left w:val="none" w:sz="0" w:space="0" w:color="auto"/>
            <w:bottom w:val="none" w:sz="0" w:space="0" w:color="auto"/>
            <w:right w:val="none" w:sz="0" w:space="0" w:color="auto"/>
          </w:divBdr>
        </w:div>
      </w:divsChild>
    </w:div>
    <w:div w:id="1542395593">
      <w:bodyDiv w:val="1"/>
      <w:marLeft w:val="0"/>
      <w:marRight w:val="0"/>
      <w:marTop w:val="0"/>
      <w:marBottom w:val="0"/>
      <w:divBdr>
        <w:top w:val="none" w:sz="0" w:space="0" w:color="auto"/>
        <w:left w:val="none" w:sz="0" w:space="0" w:color="auto"/>
        <w:bottom w:val="none" w:sz="0" w:space="0" w:color="auto"/>
        <w:right w:val="none" w:sz="0" w:space="0" w:color="auto"/>
      </w:divBdr>
    </w:div>
    <w:div w:id="2086413108">
      <w:bodyDiv w:val="1"/>
      <w:marLeft w:val="0"/>
      <w:marRight w:val="0"/>
      <w:marTop w:val="0"/>
      <w:marBottom w:val="0"/>
      <w:divBdr>
        <w:top w:val="none" w:sz="0" w:space="0" w:color="auto"/>
        <w:left w:val="none" w:sz="0" w:space="0" w:color="auto"/>
        <w:bottom w:val="none" w:sz="0" w:space="0" w:color="auto"/>
        <w:right w:val="none" w:sz="0" w:space="0" w:color="auto"/>
      </w:divBdr>
      <w:divsChild>
        <w:div w:id="1913468838">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ile:Attributed_Coat_of_Arms_of_the_Principality_of_Antioch.svg" TargetMode="External"/><Relationship Id="rId18" Type="http://schemas.openxmlformats.org/officeDocument/2006/relationships/hyperlink" Target="https://en.wikipedia.org/wiki/File:Coat_of_Arms_of_the_House_of_Hauteville_(according_to_Agostino_Inveges).svg" TargetMode="External"/><Relationship Id="rId26" Type="http://schemas.openxmlformats.org/officeDocument/2006/relationships/hyperlink" Target="https://en.wikipedia.org/wiki/Constance_of_Antioch"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en.wikipedia.org/wiki/File:Banner_of_the_Principality_of_Antioch.png"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n.wikipedia.org/wiki/File:AmalricPatriarchOfAntioch.JPG" TargetMode="External"/><Relationship Id="rId29" Type="http://schemas.openxmlformats.org/officeDocument/2006/relationships/image" Target="http://t0.gstatic.com/images?q=tbn:ANd9GcTDT1jpfS6n_Y4NmsXFnf0dV2uAk854tEHeOSaIXPxUCt7qxHu5xaSa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Blason_Boh%C3%A9mond_VI_d'Antioche.svg" TargetMode="External"/><Relationship Id="rId24" Type="http://schemas.openxmlformats.org/officeDocument/2006/relationships/hyperlink" Target="https://en.wikipedia.org/wiki/Prince_of_Antioc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File:PrincipadodeAntioqu%C3%ADa.png" TargetMode="External"/><Relationship Id="rId23" Type="http://schemas.openxmlformats.org/officeDocument/2006/relationships/image" Target="media/image9.png"/><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Blason_Vide_3D.svg" TargetMode="External"/><Relationship Id="rId14" Type="http://schemas.openxmlformats.org/officeDocument/2006/relationships/image" Target="media/image4.png"/><Relationship Id="rId22" Type="http://schemas.openxmlformats.org/officeDocument/2006/relationships/hyperlink" Target="https://en.wikipedia.org/wiki/File:Principality_of_Antioch_under_Byzantine_protection.png" TargetMode="External"/><Relationship Id="rId27" Type="http://schemas.openxmlformats.org/officeDocument/2006/relationships/hyperlink" Target="https://en.wikipedia.org/wiki/Hitti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2024-06-19T03:16:00Z</dcterms:created>
  <dcterms:modified xsi:type="dcterms:W3CDTF">2024-06-19T08:46:00Z</dcterms:modified>
</cp:coreProperties>
</file>